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276C" w14:textId="6A68F941" w:rsidR="00B418B7" w:rsidRPr="00B418B7" w:rsidRDefault="00B418B7" w:rsidP="00B418B7">
      <w:pPr>
        <w:jc w:val="center"/>
        <w:rPr>
          <w:b/>
        </w:rPr>
      </w:pPr>
      <w:r>
        <w:rPr>
          <w:b/>
        </w:rPr>
        <w:t>PHILOSOPHY 32</w:t>
      </w:r>
      <w:r w:rsidRPr="0026287F">
        <w:rPr>
          <w:b/>
        </w:rPr>
        <w:t xml:space="preserve">: </w:t>
      </w:r>
      <w:r>
        <w:rPr>
          <w:b/>
        </w:rPr>
        <w:t>PHILOSOPHY AND THE RISE OF MODERN SCIENCE</w:t>
      </w:r>
    </w:p>
    <w:p w14:paraId="540C2C94" w14:textId="21CF3ADD" w:rsidR="00B418B7" w:rsidRPr="002209A6" w:rsidRDefault="00B418B7" w:rsidP="00B418B7">
      <w:pPr>
        <w:jc w:val="center"/>
        <w:rPr>
          <w:bCs/>
        </w:rPr>
      </w:pPr>
      <w:r>
        <w:rPr>
          <w:bCs/>
        </w:rPr>
        <w:t>Winter 2023</w:t>
      </w:r>
    </w:p>
    <w:p w14:paraId="72171B81" w14:textId="1886745D" w:rsidR="00B418B7" w:rsidRDefault="00B418B7" w:rsidP="00B418B7"/>
    <w:p w14:paraId="792ADAD0" w14:textId="77777777" w:rsidR="00336333" w:rsidRDefault="00336333" w:rsidP="00B418B7"/>
    <w:p w14:paraId="7B8719B9" w14:textId="77777777" w:rsidR="00B418B7" w:rsidRDefault="00B418B7" w:rsidP="00B418B7">
      <w:r>
        <w:t>Professor: Samuel C. Rickless</w:t>
      </w:r>
      <w:r>
        <w:tab/>
      </w:r>
      <w:r>
        <w:tab/>
      </w:r>
    </w:p>
    <w:p w14:paraId="08F2C3C6" w14:textId="77777777" w:rsidR="00B418B7" w:rsidRDefault="00B418B7" w:rsidP="00B418B7">
      <w:r>
        <w:t>Office:</w:t>
      </w:r>
      <w:r>
        <w:tab/>
        <w:t>RWAC 0494</w:t>
      </w:r>
      <w:r>
        <w:tab/>
      </w:r>
    </w:p>
    <w:p w14:paraId="644D3641" w14:textId="499E033D" w:rsidR="00B418B7" w:rsidRDefault="00B418B7" w:rsidP="00B418B7">
      <w:r>
        <w:t>Office Hours: Wednesdays 1pm-3pm, or by appointment</w:t>
      </w:r>
    </w:p>
    <w:p w14:paraId="04D72253" w14:textId="46C89149" w:rsidR="00336333" w:rsidRDefault="00B418B7" w:rsidP="00B418B7">
      <w:r>
        <w:t>E-mail:</w:t>
      </w:r>
      <w:r>
        <w:tab/>
        <w:t xml:space="preserve"> </w:t>
      </w:r>
      <w:hyperlink r:id="rId7" w:history="1">
        <w:r w:rsidR="00336333" w:rsidRPr="001C22F6">
          <w:rPr>
            <w:rStyle w:val="Hyperlink"/>
          </w:rPr>
          <w:t>srickless@ucsd.edu</w:t>
        </w:r>
      </w:hyperlink>
    </w:p>
    <w:p w14:paraId="1AC3F511" w14:textId="177A6EAB" w:rsidR="00135382" w:rsidRDefault="00B418B7" w:rsidP="00B418B7">
      <w:r>
        <w:tab/>
      </w:r>
    </w:p>
    <w:p w14:paraId="2D6A1C7B" w14:textId="09066A12" w:rsidR="00135382" w:rsidRDefault="00135382" w:rsidP="00B418B7">
      <w:r>
        <w:t xml:space="preserve">Teaching Assistant: </w:t>
      </w:r>
      <w:proofErr w:type="spellStart"/>
      <w:r>
        <w:t>Dafna</w:t>
      </w:r>
      <w:proofErr w:type="spellEnd"/>
      <w:r>
        <w:t xml:space="preserve"> Mark Ben </w:t>
      </w:r>
      <w:proofErr w:type="spellStart"/>
      <w:r>
        <w:t>Shabat</w:t>
      </w:r>
      <w:proofErr w:type="spellEnd"/>
    </w:p>
    <w:p w14:paraId="561FDE6C" w14:textId="3F456C00" w:rsidR="00135382" w:rsidRDefault="00135382" w:rsidP="00B418B7">
      <w:r>
        <w:t>Office: RWAC 0439</w:t>
      </w:r>
    </w:p>
    <w:p w14:paraId="654D03DB" w14:textId="12282DDA" w:rsidR="00135382" w:rsidRDefault="00135382" w:rsidP="00B418B7">
      <w:r>
        <w:t xml:space="preserve">Office Hours: </w:t>
      </w:r>
      <w:r w:rsidR="003C117F">
        <w:t>Mondays 1:15pm-3:15pm, or by appointment</w:t>
      </w:r>
    </w:p>
    <w:p w14:paraId="79A9B880" w14:textId="2ACF441D" w:rsidR="00135382" w:rsidRDefault="00135382" w:rsidP="00B418B7">
      <w:r>
        <w:t xml:space="preserve">E-mail: </w:t>
      </w:r>
      <w:hyperlink r:id="rId8" w:history="1">
        <w:r w:rsidR="00336333" w:rsidRPr="001C22F6">
          <w:rPr>
            <w:rStyle w:val="Hyperlink"/>
          </w:rPr>
          <w:t>dmarkben@ucsd.edu</w:t>
        </w:r>
      </w:hyperlink>
    </w:p>
    <w:p w14:paraId="559830B8" w14:textId="77777777" w:rsidR="00336333" w:rsidRDefault="00336333" w:rsidP="00B418B7"/>
    <w:p w14:paraId="4F4FEB3A" w14:textId="77777777" w:rsidR="00B418B7" w:rsidRDefault="00B418B7" w:rsidP="00B418B7"/>
    <w:p w14:paraId="4066F9B0" w14:textId="1717040C" w:rsidR="00B418B7" w:rsidRDefault="00B418B7" w:rsidP="00C921A7">
      <w:pPr>
        <w:pStyle w:val="Heading1"/>
      </w:pPr>
      <w:r>
        <w:t>Course Description</w:t>
      </w:r>
    </w:p>
    <w:p w14:paraId="268C511E" w14:textId="1B409168" w:rsidR="00B418B7" w:rsidRDefault="00B418B7" w:rsidP="00B418B7">
      <w:pPr>
        <w:jc w:val="both"/>
      </w:pPr>
      <w:r>
        <w:t xml:space="preserve">This course focuses on the development of natural philosophy, the investigation of nature by rational means, in </w:t>
      </w:r>
      <w:proofErr w:type="gramStart"/>
      <w:r>
        <w:t>seventeenth and eighteenth century</w:t>
      </w:r>
      <w:proofErr w:type="gramEnd"/>
      <w:r>
        <w:t xml:space="preserve"> Europe, a period that is often described as “the scientific revolution.”  Up until the observations and reasoning of Nicolaus Copernicus and Galileo Galilei, the understanding of nature in Europe was dominated by the physics and metaphysics of Aristotle and, building on Aristotelian foundations, the cosmology of Ptolemy.  In the medieval period, Aristotelian science had been skillfully combined with Christian theology, most notably by Thomas Aquinas, and later institutionalized via prescriptive pedagogy in the monastic schools and universities that prepared students for a life in the Church.  But during the sixteenth century Reformation, the authority of the Catholic Church as the proper interpreter of Christianity was questioned by members of different Protestant sects.  And in the seventeenth century, various aspects of Aristotelian natural philosophy came under sustained attack, leading to a proliferation of alternative theoretical proposals.  Though some of these proposals looked back to ancient philosophical theories, such as Stoic vitalism and Epicurean atomism, others took a different approach, stretching from the inductive method of Francis Bacon and experimental method of Robert Boyle to the deductive method of René Descartes and mathematical method</w:t>
      </w:r>
      <w:r w:rsidR="00C921A7">
        <w:t>s</w:t>
      </w:r>
      <w:r>
        <w:t xml:space="preserve"> of </w:t>
      </w:r>
      <w:r w:rsidR="00C921A7">
        <w:t xml:space="preserve">Galileo Galilei and </w:t>
      </w:r>
      <w:r>
        <w:t xml:space="preserve">Isaac Newton.  It was then left </w:t>
      </w:r>
      <w:proofErr w:type="gramStart"/>
      <w:r>
        <w:t>to</w:t>
      </w:r>
      <w:proofErr w:type="gramEnd"/>
      <w:r>
        <w:t xml:space="preserve"> David Hume to assess the methods and recommend an empiricist program</w:t>
      </w:r>
      <w:r w:rsidR="00C921A7">
        <w:t xml:space="preserve"> involving a new understanding of causation</w:t>
      </w:r>
      <w:r>
        <w:t>, extending from the investigation of the world at large to the investigation of the human mind.</w:t>
      </w:r>
    </w:p>
    <w:p w14:paraId="7010A7B0" w14:textId="77777777" w:rsidR="00B418B7" w:rsidRDefault="00B418B7" w:rsidP="00B418B7"/>
    <w:p w14:paraId="49FE0931" w14:textId="77777777" w:rsidR="00B418B7" w:rsidRDefault="00B418B7" w:rsidP="00B418B7">
      <w:pPr>
        <w:pStyle w:val="Heading1"/>
      </w:pPr>
      <w:r>
        <w:t>Course Texts</w:t>
      </w:r>
    </w:p>
    <w:p w14:paraId="31B37930" w14:textId="77777777" w:rsidR="00B418B7" w:rsidRDefault="00B418B7" w:rsidP="00B418B7">
      <w:pPr>
        <w:rPr>
          <w:b/>
        </w:rPr>
      </w:pPr>
    </w:p>
    <w:p w14:paraId="02B74363" w14:textId="69CC82AD" w:rsidR="00B418B7" w:rsidRDefault="00B418B7" w:rsidP="00B418B7">
      <w:r>
        <w:rPr>
          <w:b/>
        </w:rPr>
        <w:t>M</w:t>
      </w:r>
      <w:r>
        <w:t xml:space="preserve">: Michael R. Matthews (ed.), </w:t>
      </w:r>
      <w:r>
        <w:rPr>
          <w:i/>
          <w:iCs/>
        </w:rPr>
        <w:t>The Scientific Background to Modern Philosophy: Selected Readings</w:t>
      </w:r>
      <w:r>
        <w:t xml:space="preserve"> (Hackett, 1989)</w:t>
      </w:r>
    </w:p>
    <w:p w14:paraId="3D95D8F1" w14:textId="1D51E50A" w:rsidR="00562B34" w:rsidRPr="00562B34" w:rsidRDefault="00562B34" w:rsidP="00B418B7">
      <w:r>
        <w:rPr>
          <w:b/>
          <w:bCs/>
        </w:rPr>
        <w:t>H</w:t>
      </w:r>
      <w:r>
        <w:t xml:space="preserve">: David Hume, </w:t>
      </w:r>
      <w:r>
        <w:rPr>
          <w:i/>
          <w:iCs/>
        </w:rPr>
        <w:t>An Enquiry Concerning Human Understanding</w:t>
      </w:r>
      <w:r>
        <w:t>, Second Edition (Hackett, 1993)</w:t>
      </w:r>
    </w:p>
    <w:p w14:paraId="31AEA0EE" w14:textId="5763737A" w:rsidR="00B418B7" w:rsidRPr="00B418B7" w:rsidRDefault="00B418B7" w:rsidP="00B418B7">
      <w:r>
        <w:rPr>
          <w:b/>
          <w:bCs/>
        </w:rPr>
        <w:t>C</w:t>
      </w:r>
      <w:r>
        <w:t>: Canvas website for the course</w:t>
      </w:r>
    </w:p>
    <w:p w14:paraId="1B2F1F05" w14:textId="7C196541" w:rsidR="00B418B7" w:rsidRDefault="00B418B7" w:rsidP="00B418B7"/>
    <w:p w14:paraId="754E6D04" w14:textId="77777777" w:rsidR="00336333" w:rsidRDefault="00336333" w:rsidP="00B418B7"/>
    <w:p w14:paraId="454B4C1C" w14:textId="5DEACFB1" w:rsidR="00B418B7" w:rsidRDefault="00B418B7" w:rsidP="00B418B7">
      <w:pPr>
        <w:rPr>
          <w:b/>
        </w:rPr>
      </w:pPr>
      <w:r>
        <w:rPr>
          <w:b/>
        </w:rPr>
        <w:lastRenderedPageBreak/>
        <w:t>Text</w:t>
      </w:r>
      <w:r w:rsidR="00562B34">
        <w:rPr>
          <w:b/>
        </w:rPr>
        <w:t>s (M) and (H) are</w:t>
      </w:r>
      <w:r>
        <w:rPr>
          <w:b/>
        </w:rPr>
        <w:t xml:space="preserve"> </w:t>
      </w:r>
      <w:r w:rsidRPr="005D73E5">
        <w:rPr>
          <w:b/>
        </w:rPr>
        <w:t xml:space="preserve">required and may be purchased </w:t>
      </w:r>
      <w:r>
        <w:rPr>
          <w:b/>
        </w:rPr>
        <w:t xml:space="preserve">through </w:t>
      </w:r>
      <w:r w:rsidRPr="005D73E5">
        <w:rPr>
          <w:b/>
        </w:rPr>
        <w:t xml:space="preserve">UCSD.  </w:t>
      </w:r>
      <w:r w:rsidRPr="002267E9">
        <w:rPr>
          <w:b/>
          <w:u w:val="single"/>
        </w:rPr>
        <w:t xml:space="preserve">Please bring </w:t>
      </w:r>
      <w:r>
        <w:rPr>
          <w:b/>
          <w:u w:val="single"/>
        </w:rPr>
        <w:t>all</w:t>
      </w:r>
      <w:r w:rsidRPr="002267E9">
        <w:rPr>
          <w:b/>
          <w:u w:val="single"/>
        </w:rPr>
        <w:t xml:space="preserve"> relevant texts to lecture.</w:t>
      </w:r>
      <w:r w:rsidRPr="005D73E5">
        <w:rPr>
          <w:b/>
        </w:rPr>
        <w:t xml:space="preserve">  </w:t>
      </w:r>
      <w:r>
        <w:rPr>
          <w:b/>
        </w:rPr>
        <w:t xml:space="preserve">For example, if a particular lecture focuses on a particular text, make sure that you have that very text available during lecture in a format that is easy to read (on a computer, tablet, or paper – </w:t>
      </w:r>
      <w:r w:rsidR="00562B34">
        <w:rPr>
          <w:b/>
        </w:rPr>
        <w:t>not</w:t>
      </w:r>
      <w:r>
        <w:rPr>
          <w:b/>
        </w:rPr>
        <w:t xml:space="preserve"> on a smart phone).</w:t>
      </w:r>
    </w:p>
    <w:p w14:paraId="0B8444B7" w14:textId="77777777" w:rsidR="00B418B7" w:rsidRDefault="00B418B7" w:rsidP="00B418B7">
      <w:pPr>
        <w:rPr>
          <w:b/>
        </w:rPr>
      </w:pPr>
    </w:p>
    <w:p w14:paraId="76A996E5" w14:textId="5CB91CC6" w:rsidR="00B418B7" w:rsidRDefault="00B418B7" w:rsidP="00B418B7">
      <w:pPr>
        <w:rPr>
          <w:b/>
        </w:rPr>
      </w:pPr>
      <w:r>
        <w:rPr>
          <w:b/>
        </w:rPr>
        <w:t xml:space="preserve">In your papers and assignments, </w:t>
      </w:r>
      <w:r w:rsidRPr="002048D5">
        <w:rPr>
          <w:b/>
          <w:u w:val="single"/>
        </w:rPr>
        <w:t xml:space="preserve">please use and quote from the assigned </w:t>
      </w:r>
      <w:r>
        <w:rPr>
          <w:b/>
          <w:u w:val="single"/>
        </w:rPr>
        <w:t>texts</w:t>
      </w:r>
      <w:r w:rsidRPr="002048D5">
        <w:rPr>
          <w:b/>
          <w:u w:val="single"/>
        </w:rPr>
        <w:t xml:space="preserve"> and no other</w:t>
      </w:r>
      <w:r>
        <w:rPr>
          <w:b/>
          <w:u w:val="single"/>
        </w:rPr>
        <w:t xml:space="preserve"> editions or translations</w:t>
      </w:r>
      <w:r>
        <w:rPr>
          <w:b/>
        </w:rPr>
        <w:t>.</w:t>
      </w:r>
    </w:p>
    <w:p w14:paraId="21116791" w14:textId="2C4D750A" w:rsidR="00336333" w:rsidRDefault="00336333" w:rsidP="00B418B7">
      <w:pPr>
        <w:rPr>
          <w:b/>
        </w:rPr>
      </w:pPr>
    </w:p>
    <w:p w14:paraId="328FD3BB" w14:textId="77777777" w:rsidR="00336333" w:rsidRPr="005D73E5" w:rsidRDefault="00336333" w:rsidP="00B418B7">
      <w:pPr>
        <w:rPr>
          <w:b/>
        </w:rPr>
      </w:pPr>
    </w:p>
    <w:p w14:paraId="630EB94A" w14:textId="77777777" w:rsidR="00B418B7" w:rsidRDefault="00B418B7" w:rsidP="00B418B7">
      <w:pPr>
        <w:pStyle w:val="Heading1"/>
      </w:pPr>
      <w:r>
        <w:t>Course Schedule</w:t>
      </w:r>
    </w:p>
    <w:p w14:paraId="46E72D84" w14:textId="77777777" w:rsidR="00B418B7" w:rsidRDefault="00B418B7" w:rsidP="00B418B7"/>
    <w:p w14:paraId="2DC9EE6E" w14:textId="25BB58E6" w:rsidR="00B418B7" w:rsidRDefault="00B418B7" w:rsidP="00B418B7">
      <w:r>
        <w:t>January 9: Introduction</w:t>
      </w:r>
    </w:p>
    <w:p w14:paraId="68A5154D" w14:textId="77777777" w:rsidR="00B418B7" w:rsidRDefault="00B418B7" w:rsidP="00B418B7"/>
    <w:p w14:paraId="7B689C95" w14:textId="38733CA9" w:rsidR="00B418B7" w:rsidRDefault="00B418B7" w:rsidP="00B418B7">
      <w:r>
        <w:t xml:space="preserve">January 11: </w:t>
      </w:r>
      <w:r w:rsidR="00562B34">
        <w:t>Aristotle on Nature, Causes, and the Void</w:t>
      </w:r>
    </w:p>
    <w:p w14:paraId="37EAF3C4" w14:textId="46297325" w:rsidR="00562B34" w:rsidRPr="00562B34" w:rsidRDefault="00562B34" w:rsidP="00B418B7">
      <w:r>
        <w:tab/>
      </w:r>
      <w:r>
        <w:rPr>
          <w:i/>
          <w:iCs/>
        </w:rPr>
        <w:t>Reading</w:t>
      </w:r>
      <w:r>
        <w:t xml:space="preserve">: </w:t>
      </w:r>
      <w:r>
        <w:rPr>
          <w:b/>
          <w:bCs/>
        </w:rPr>
        <w:t>M</w:t>
      </w:r>
      <w:r>
        <w:t>, pp. 7-19 (</w:t>
      </w:r>
      <w:r>
        <w:rPr>
          <w:i/>
          <w:iCs/>
        </w:rPr>
        <w:t>Physics</w:t>
      </w:r>
      <w:r>
        <w:t>, Book II, Chapters 1-3; Book IV, Chapter 8)</w:t>
      </w:r>
    </w:p>
    <w:p w14:paraId="375FA987" w14:textId="77777777" w:rsidR="00B418B7" w:rsidRDefault="00B418B7" w:rsidP="00B418B7"/>
    <w:p w14:paraId="55868495" w14:textId="3EB2F47C" w:rsidR="00B418B7" w:rsidRDefault="00B418B7" w:rsidP="00B418B7">
      <w:r>
        <w:t xml:space="preserve">January 13: </w:t>
      </w:r>
      <w:r w:rsidR="00562B34">
        <w:t>Aristotle on the Heavens</w:t>
      </w:r>
    </w:p>
    <w:p w14:paraId="725A089E" w14:textId="7BD4732A" w:rsidR="00562B34" w:rsidRDefault="00562B34" w:rsidP="00B418B7">
      <w:r>
        <w:tab/>
      </w:r>
      <w:r>
        <w:rPr>
          <w:i/>
          <w:iCs/>
        </w:rPr>
        <w:t>Reading</w:t>
      </w:r>
      <w:r>
        <w:t xml:space="preserve">: </w:t>
      </w:r>
      <w:hyperlink r:id="rId9" w:history="1">
        <w:r w:rsidRPr="001C22F6">
          <w:rPr>
            <w:rStyle w:val="Hyperlink"/>
          </w:rPr>
          <w:t>http://classics.mit.edu/Aristotle/heavens.1.i.html</w:t>
        </w:r>
      </w:hyperlink>
    </w:p>
    <w:p w14:paraId="5D826325" w14:textId="351DBDEB" w:rsidR="00562B34" w:rsidRDefault="00562B34" w:rsidP="00B418B7">
      <w:r>
        <w:tab/>
      </w:r>
      <w:r>
        <w:tab/>
        <w:t xml:space="preserve">   </w:t>
      </w:r>
      <w:r>
        <w:rPr>
          <w:i/>
          <w:iCs/>
        </w:rPr>
        <w:t>On the Heavens</w:t>
      </w:r>
      <w:r>
        <w:t xml:space="preserve">, Book I, Parts </w:t>
      </w:r>
      <w:proofErr w:type="gramStart"/>
      <w:r>
        <w:t>2-3</w:t>
      </w:r>
      <w:proofErr w:type="gramEnd"/>
      <w:r>
        <w:t xml:space="preserve"> and Parts 8-9</w:t>
      </w:r>
    </w:p>
    <w:p w14:paraId="520FB38C" w14:textId="44768B72" w:rsidR="00562B34" w:rsidRDefault="00562B34" w:rsidP="00B418B7">
      <w:r>
        <w:tab/>
      </w:r>
      <w:r>
        <w:tab/>
        <w:t xml:space="preserve">   </w:t>
      </w:r>
      <w:hyperlink r:id="rId10" w:history="1">
        <w:r w:rsidRPr="001C22F6">
          <w:rPr>
            <w:rStyle w:val="Hyperlink"/>
          </w:rPr>
          <w:t>http://classics.mit.edu/Aristotle/heavens.2.ii.html</w:t>
        </w:r>
      </w:hyperlink>
    </w:p>
    <w:p w14:paraId="0CE5E756" w14:textId="3646B80E" w:rsidR="00562B34" w:rsidRPr="00562B34" w:rsidRDefault="00562B34" w:rsidP="00B418B7">
      <w:r>
        <w:tab/>
      </w:r>
      <w:r>
        <w:tab/>
        <w:t xml:space="preserve">   </w:t>
      </w:r>
      <w:r>
        <w:rPr>
          <w:i/>
          <w:iCs/>
        </w:rPr>
        <w:t>On the Heavens</w:t>
      </w:r>
      <w:r>
        <w:t>, Book II, Parts 4 and 6</w:t>
      </w:r>
    </w:p>
    <w:p w14:paraId="2564EE7A" w14:textId="77777777" w:rsidR="00B418B7" w:rsidRDefault="00B418B7" w:rsidP="00B418B7"/>
    <w:p w14:paraId="1076EBD5" w14:textId="7CEA2499" w:rsidR="00B418B7" w:rsidRDefault="00B418B7" w:rsidP="00B418B7">
      <w:r>
        <w:t xml:space="preserve">January 18: </w:t>
      </w:r>
      <w:r w:rsidR="00562B34">
        <w:t>Aristotle on the Scientific Method</w:t>
      </w:r>
    </w:p>
    <w:p w14:paraId="3D8AFA71" w14:textId="12068E49" w:rsidR="00562B34" w:rsidRPr="00562B34" w:rsidRDefault="00562B34" w:rsidP="00B418B7">
      <w:r>
        <w:tab/>
      </w:r>
      <w:r>
        <w:rPr>
          <w:i/>
          <w:iCs/>
        </w:rPr>
        <w:t>Reading</w:t>
      </w:r>
      <w:r>
        <w:t xml:space="preserve">: </w:t>
      </w:r>
      <w:r>
        <w:rPr>
          <w:b/>
          <w:bCs/>
        </w:rPr>
        <w:t>M</w:t>
      </w:r>
      <w:r>
        <w:t>, pp. 26-32 (</w:t>
      </w:r>
      <w:r>
        <w:rPr>
          <w:i/>
          <w:iCs/>
        </w:rPr>
        <w:t>Posterior Analytics</w:t>
      </w:r>
      <w:r>
        <w:t>, Book I, Chapters 1-2 &amp; Chapter 13)</w:t>
      </w:r>
    </w:p>
    <w:p w14:paraId="27BA4BF9" w14:textId="10D734CB" w:rsidR="00B418B7" w:rsidRDefault="00B418B7" w:rsidP="00B418B7"/>
    <w:p w14:paraId="6E795A3A" w14:textId="2AEB8DD7" w:rsidR="00B418B7" w:rsidRDefault="00B418B7" w:rsidP="00B418B7">
      <w:r>
        <w:t xml:space="preserve">January 20: </w:t>
      </w:r>
      <w:r w:rsidR="00562B34">
        <w:t>Copernicus on Heliocentrism</w:t>
      </w:r>
    </w:p>
    <w:p w14:paraId="1F9B5F21" w14:textId="2D137F1F" w:rsidR="00CC4CC7" w:rsidRPr="00F053E7" w:rsidRDefault="00562B34" w:rsidP="00F053E7">
      <w:r>
        <w:tab/>
      </w:r>
      <w:r>
        <w:rPr>
          <w:i/>
          <w:iCs/>
        </w:rPr>
        <w:t>Reading</w:t>
      </w:r>
      <w:r>
        <w:t xml:space="preserve">: </w:t>
      </w:r>
      <w:r>
        <w:rPr>
          <w:b/>
          <w:bCs/>
        </w:rPr>
        <w:t>M</w:t>
      </w:r>
      <w:r>
        <w:t>, pp. 36-44 (excerpts from</w:t>
      </w:r>
      <w:r>
        <w:rPr>
          <w:i/>
          <w:iCs/>
        </w:rPr>
        <w:t xml:space="preserve"> The </w:t>
      </w:r>
      <w:proofErr w:type="spellStart"/>
      <w:r>
        <w:rPr>
          <w:i/>
          <w:iCs/>
        </w:rPr>
        <w:t>Commentariolus</w:t>
      </w:r>
      <w:proofErr w:type="spellEnd"/>
      <w:r>
        <w:t xml:space="preserve"> (1512) and </w:t>
      </w:r>
      <w:proofErr w:type="gramStart"/>
      <w:r>
        <w:rPr>
          <w:i/>
          <w:iCs/>
        </w:rPr>
        <w:t>On</w:t>
      </w:r>
      <w:proofErr w:type="gramEnd"/>
      <w:r>
        <w:rPr>
          <w:i/>
          <w:iCs/>
        </w:rPr>
        <w:t xml:space="preserve"> the</w:t>
      </w:r>
    </w:p>
    <w:p w14:paraId="29AD4CD2" w14:textId="600097D5" w:rsidR="00562B34" w:rsidRDefault="00CC4CC7" w:rsidP="00CC4CC7">
      <w:pPr>
        <w:ind w:left="720" w:firstLine="720"/>
      </w:pPr>
      <w:r>
        <w:rPr>
          <w:i/>
          <w:iCs/>
        </w:rPr>
        <w:t xml:space="preserve">   </w:t>
      </w:r>
      <w:r w:rsidR="00562B34">
        <w:rPr>
          <w:i/>
          <w:iCs/>
        </w:rPr>
        <w:t>Revolutions of the Heavenly Spheres</w:t>
      </w:r>
      <w:r w:rsidR="00562B34">
        <w:t xml:space="preserve"> (1543))</w:t>
      </w:r>
    </w:p>
    <w:p w14:paraId="11CDC2D7" w14:textId="0D212742" w:rsidR="00F053E7" w:rsidRPr="00F053E7" w:rsidRDefault="00F053E7" w:rsidP="00CC4CC7">
      <w:pPr>
        <w:ind w:left="720" w:firstLine="720"/>
      </w:pPr>
      <w:r>
        <w:t xml:space="preserve">   </w:t>
      </w:r>
      <w:r>
        <w:rPr>
          <w:b/>
          <w:bCs/>
        </w:rPr>
        <w:t>C</w:t>
      </w:r>
      <w:r>
        <w:t xml:space="preserve">, excerpt from </w:t>
      </w:r>
      <w:r>
        <w:rPr>
          <w:i/>
          <w:iCs/>
        </w:rPr>
        <w:t>On the Revolutions of the Heavenly Spheres</w:t>
      </w:r>
      <w:r>
        <w:t xml:space="preserve"> (1543)</w:t>
      </w:r>
    </w:p>
    <w:p w14:paraId="227742F1" w14:textId="2B1118E1" w:rsidR="00B418B7" w:rsidRDefault="00B418B7" w:rsidP="00B418B7"/>
    <w:p w14:paraId="1D71E990" w14:textId="279AC3E0" w:rsidR="00B418B7" w:rsidRDefault="00B418B7" w:rsidP="00B418B7">
      <w:r>
        <w:t xml:space="preserve">January 23: </w:t>
      </w:r>
      <w:r w:rsidR="00562B34">
        <w:t xml:space="preserve">Galileo on </w:t>
      </w:r>
      <w:r w:rsidR="00A11ADD">
        <w:t>the Moon(s): The Role of Observation</w:t>
      </w:r>
    </w:p>
    <w:p w14:paraId="1DFF37A4" w14:textId="3795B408" w:rsidR="00B418B7" w:rsidRDefault="00562B34" w:rsidP="00B418B7">
      <w:r>
        <w:tab/>
      </w:r>
      <w:r>
        <w:rPr>
          <w:i/>
          <w:iCs/>
        </w:rPr>
        <w:t>Reading</w:t>
      </w:r>
      <w:r>
        <w:t xml:space="preserve">: </w:t>
      </w:r>
      <w:r>
        <w:rPr>
          <w:b/>
          <w:bCs/>
        </w:rPr>
        <w:t>C</w:t>
      </w:r>
      <w:r w:rsidR="00543C44">
        <w:t xml:space="preserve">, </w:t>
      </w:r>
      <w:r>
        <w:t xml:space="preserve">excerpts from </w:t>
      </w:r>
      <w:r>
        <w:rPr>
          <w:i/>
          <w:iCs/>
        </w:rPr>
        <w:t>The Sidereal Messenger</w:t>
      </w:r>
      <w:r w:rsidR="00796C66">
        <w:t xml:space="preserve"> (</w:t>
      </w:r>
      <w:r>
        <w:t>1610</w:t>
      </w:r>
      <w:r w:rsidR="00796C66">
        <w:t>)</w:t>
      </w:r>
    </w:p>
    <w:p w14:paraId="05285E51" w14:textId="77777777" w:rsidR="00336333" w:rsidRDefault="00336333" w:rsidP="00B418B7"/>
    <w:p w14:paraId="46545984" w14:textId="77777777" w:rsidR="00A11ADD" w:rsidRDefault="00B418B7" w:rsidP="00A11ADD">
      <w:r>
        <w:t xml:space="preserve">January 25: </w:t>
      </w:r>
      <w:r w:rsidR="00A11ADD">
        <w:t>Galileo’s Response to Appeals to Authority (Aristotle/the Catholic Church)</w:t>
      </w:r>
    </w:p>
    <w:p w14:paraId="2CFB0255" w14:textId="77777777" w:rsidR="00A11ADD" w:rsidRDefault="00A11ADD" w:rsidP="00A11ADD">
      <w:pPr>
        <w:rPr>
          <w:i/>
          <w:iCs/>
        </w:rPr>
      </w:pPr>
      <w:r>
        <w:tab/>
      </w:r>
      <w:r>
        <w:rPr>
          <w:i/>
          <w:iCs/>
        </w:rPr>
        <w:t>Reading</w:t>
      </w:r>
      <w:r>
        <w:t xml:space="preserve">: </w:t>
      </w:r>
      <w:r>
        <w:rPr>
          <w:b/>
          <w:bCs/>
        </w:rPr>
        <w:t>M</w:t>
      </w:r>
      <w:r>
        <w:t xml:space="preserve">, pp. 61-71 (excerpt from </w:t>
      </w:r>
      <w:r>
        <w:rPr>
          <w:i/>
          <w:iCs/>
        </w:rPr>
        <w:t>Dialogues Concerning the Two Chief World</w:t>
      </w:r>
    </w:p>
    <w:p w14:paraId="34954781" w14:textId="41060267" w:rsidR="00A11ADD" w:rsidRPr="00A11ADD" w:rsidRDefault="00A11ADD" w:rsidP="00A11ADD">
      <w:pPr>
        <w:ind w:left="720" w:firstLine="720"/>
      </w:pPr>
      <w:r>
        <w:rPr>
          <w:i/>
          <w:iCs/>
        </w:rPr>
        <w:t xml:space="preserve">   Systems</w:t>
      </w:r>
      <w:r w:rsidR="00796C66">
        <w:t xml:space="preserve"> (1632)</w:t>
      </w:r>
      <w:r>
        <w:t>)</w:t>
      </w:r>
    </w:p>
    <w:p w14:paraId="5DE4E46C" w14:textId="50095D5D" w:rsidR="00A11ADD" w:rsidRDefault="00A11ADD" w:rsidP="00A11ADD">
      <w:pPr>
        <w:ind w:left="720" w:firstLine="720"/>
      </w:pPr>
      <w:r>
        <w:t xml:space="preserve">   </w:t>
      </w:r>
      <w:r>
        <w:rPr>
          <w:b/>
          <w:bCs/>
        </w:rPr>
        <w:t>C</w:t>
      </w:r>
      <w:r w:rsidR="00543C44">
        <w:t xml:space="preserve">, </w:t>
      </w:r>
      <w:r>
        <w:t xml:space="preserve">excerpt from </w:t>
      </w:r>
      <w:r>
        <w:rPr>
          <w:i/>
          <w:iCs/>
        </w:rPr>
        <w:t>Letter to the Grand Duchess</w:t>
      </w:r>
      <w:r w:rsidR="00796C66">
        <w:t xml:space="preserve"> (</w:t>
      </w:r>
      <w:r>
        <w:t>1615</w:t>
      </w:r>
      <w:r w:rsidR="00796C66">
        <w:t>)</w:t>
      </w:r>
    </w:p>
    <w:p w14:paraId="124F86DD" w14:textId="63EBD2C3" w:rsidR="00681022" w:rsidRDefault="00681022" w:rsidP="00681022">
      <w:r>
        <w:rPr>
          <w:b/>
          <w:bCs/>
        </w:rPr>
        <w:tab/>
      </w:r>
      <w:r>
        <w:rPr>
          <w:b/>
          <w:bCs/>
        </w:rPr>
        <w:tab/>
        <w:t>FIRST ESSAY DUE BEFORE 9am</w:t>
      </w:r>
    </w:p>
    <w:p w14:paraId="4851323C" w14:textId="77777777" w:rsidR="00B418B7" w:rsidRDefault="00B418B7" w:rsidP="00B418B7"/>
    <w:p w14:paraId="4903BC97" w14:textId="20C73F31" w:rsidR="00ED4BEE" w:rsidRDefault="00B418B7" w:rsidP="00A11ADD">
      <w:r>
        <w:t xml:space="preserve">January 27: </w:t>
      </w:r>
      <w:r w:rsidR="00A11ADD">
        <w:t>Galileo’s Response to Appeals from Observation: The Tower Argument</w:t>
      </w:r>
    </w:p>
    <w:p w14:paraId="3352FE23" w14:textId="77777777" w:rsidR="00A11ADD" w:rsidRDefault="00A11ADD" w:rsidP="00A11ADD">
      <w:pPr>
        <w:ind w:firstLine="720"/>
        <w:rPr>
          <w:i/>
          <w:iCs/>
        </w:rPr>
      </w:pPr>
      <w:r>
        <w:rPr>
          <w:i/>
          <w:iCs/>
        </w:rPr>
        <w:t>Reading</w:t>
      </w:r>
      <w:r>
        <w:t xml:space="preserve">: </w:t>
      </w:r>
      <w:r>
        <w:rPr>
          <w:b/>
          <w:bCs/>
        </w:rPr>
        <w:t>M</w:t>
      </w:r>
      <w:r>
        <w:t xml:space="preserve">, pp. 71-81 (excerpt from </w:t>
      </w:r>
      <w:r>
        <w:rPr>
          <w:i/>
          <w:iCs/>
        </w:rPr>
        <w:t>Dialogues Concerning the Two Chief World</w:t>
      </w:r>
    </w:p>
    <w:p w14:paraId="2F7F7BB0" w14:textId="4BEBD99B" w:rsidR="00336333" w:rsidRDefault="00A11ADD" w:rsidP="00336333">
      <w:pPr>
        <w:ind w:firstLine="720"/>
      </w:pPr>
      <w:r>
        <w:rPr>
          <w:i/>
          <w:iCs/>
        </w:rPr>
        <w:t xml:space="preserve"> </w:t>
      </w:r>
      <w:r>
        <w:rPr>
          <w:i/>
          <w:iCs/>
        </w:rPr>
        <w:tab/>
        <w:t xml:space="preserve">   Systems</w:t>
      </w:r>
      <w:r w:rsidR="00796C66">
        <w:t xml:space="preserve"> (1632)</w:t>
      </w:r>
      <w:r>
        <w:t>)</w:t>
      </w:r>
    </w:p>
    <w:p w14:paraId="3207E5DA" w14:textId="7409AE2A" w:rsidR="00F053E7" w:rsidRDefault="00F053E7" w:rsidP="00336333">
      <w:pPr>
        <w:ind w:firstLine="720"/>
      </w:pPr>
    </w:p>
    <w:p w14:paraId="326B7686" w14:textId="5FAEB07E" w:rsidR="00F053E7" w:rsidRDefault="00F053E7" w:rsidP="00336333">
      <w:pPr>
        <w:ind w:firstLine="720"/>
      </w:pPr>
    </w:p>
    <w:p w14:paraId="4BB5CC5B" w14:textId="77777777" w:rsidR="00F053E7" w:rsidRDefault="00F053E7" w:rsidP="00336333">
      <w:pPr>
        <w:ind w:firstLine="720"/>
      </w:pPr>
    </w:p>
    <w:p w14:paraId="1FA954BD" w14:textId="77777777" w:rsidR="00336333" w:rsidRPr="00336333" w:rsidRDefault="00336333" w:rsidP="00336333">
      <w:pPr>
        <w:ind w:firstLine="720"/>
      </w:pPr>
    </w:p>
    <w:p w14:paraId="1F0BD0BF" w14:textId="34F6AFCC" w:rsidR="00D349CA" w:rsidRDefault="00B418B7" w:rsidP="00D349CA">
      <w:r>
        <w:lastRenderedPageBreak/>
        <w:t xml:space="preserve">January 30: </w:t>
      </w:r>
      <w:r w:rsidR="00D349CA">
        <w:t>Galileo’s Experimental Method</w:t>
      </w:r>
    </w:p>
    <w:p w14:paraId="2353E3FD" w14:textId="77777777" w:rsidR="00D349CA" w:rsidRDefault="00D349CA" w:rsidP="00D349CA">
      <w:pPr>
        <w:ind w:firstLine="720"/>
      </w:pPr>
      <w:r>
        <w:rPr>
          <w:i/>
          <w:iCs/>
        </w:rPr>
        <w:t>Reading</w:t>
      </w:r>
      <w:r>
        <w:t xml:space="preserve">: </w:t>
      </w:r>
      <w:r>
        <w:rPr>
          <w:b/>
          <w:bCs/>
        </w:rPr>
        <w:t>M</w:t>
      </w:r>
      <w:r>
        <w:t>, pp. 81-86 and</w:t>
      </w:r>
    </w:p>
    <w:p w14:paraId="645E2804" w14:textId="77777777" w:rsidR="00D349CA" w:rsidRDefault="00D349CA" w:rsidP="00D349CA">
      <w:pPr>
        <w:ind w:firstLine="720"/>
      </w:pPr>
      <w:r>
        <w:t xml:space="preserve"> </w:t>
      </w:r>
      <w:r>
        <w:tab/>
        <w:t xml:space="preserve">   </w:t>
      </w:r>
      <w:hyperlink r:id="rId11" w:history="1">
        <w:r w:rsidRPr="001C22F6">
          <w:rPr>
            <w:rStyle w:val="Hyperlink"/>
          </w:rPr>
          <w:t>https://galileoandeinstein.phys.virginia.edu/lectures/gal_accn96.htm</w:t>
        </w:r>
      </w:hyperlink>
    </w:p>
    <w:p w14:paraId="6D5D26EA" w14:textId="186D9F32" w:rsidR="00B418B7" w:rsidRDefault="00D349CA" w:rsidP="00A7143B">
      <w:pPr>
        <w:ind w:firstLine="720"/>
      </w:pPr>
      <w:r>
        <w:tab/>
        <w:t xml:space="preserve">   (</w:t>
      </w:r>
      <w:proofErr w:type="gramStart"/>
      <w:r>
        <w:t>excerpt</w:t>
      </w:r>
      <w:proofErr w:type="gramEnd"/>
      <w:r>
        <w:t xml:space="preserve"> from </w:t>
      </w:r>
      <w:r>
        <w:rPr>
          <w:i/>
          <w:iCs/>
        </w:rPr>
        <w:t>Discourses Concerning Two New Sciences</w:t>
      </w:r>
      <w:r w:rsidR="00796C66">
        <w:t xml:space="preserve"> (1638)</w:t>
      </w:r>
      <w:r>
        <w:t>)</w:t>
      </w:r>
    </w:p>
    <w:p w14:paraId="4080F65D" w14:textId="77777777" w:rsidR="00F053E7" w:rsidRDefault="00F053E7" w:rsidP="00A7143B">
      <w:pPr>
        <w:ind w:firstLine="720"/>
      </w:pPr>
    </w:p>
    <w:p w14:paraId="26A11699" w14:textId="45CC8ABF" w:rsidR="00A11ADD" w:rsidRDefault="00B418B7" w:rsidP="00D349CA">
      <w:r>
        <w:t xml:space="preserve">February 1: </w:t>
      </w:r>
      <w:r w:rsidR="00A14B76">
        <w:t>Bacon’s Diagnosis of Errors in Scientific Theorizing</w:t>
      </w:r>
    </w:p>
    <w:p w14:paraId="52F38DAA" w14:textId="5A66E670" w:rsidR="00A14B76" w:rsidRPr="00A14B76" w:rsidRDefault="00A14B76" w:rsidP="00D349CA">
      <w:r>
        <w:tab/>
      </w:r>
      <w:r>
        <w:rPr>
          <w:i/>
          <w:iCs/>
        </w:rPr>
        <w:t>Reading</w:t>
      </w:r>
      <w:r>
        <w:t xml:space="preserve">: </w:t>
      </w:r>
      <w:r>
        <w:rPr>
          <w:b/>
          <w:bCs/>
        </w:rPr>
        <w:t>C</w:t>
      </w:r>
      <w:r w:rsidR="00543C44">
        <w:t xml:space="preserve">, </w:t>
      </w:r>
      <w:r>
        <w:rPr>
          <w:i/>
          <w:iCs/>
        </w:rPr>
        <w:t>New Organon</w:t>
      </w:r>
      <w:r w:rsidR="00796C66">
        <w:t xml:space="preserve"> (1620)</w:t>
      </w:r>
      <w:r>
        <w:t xml:space="preserve">, </w:t>
      </w:r>
      <w:r w:rsidR="00BC5042">
        <w:t xml:space="preserve">Book I, </w:t>
      </w:r>
      <w:r>
        <w:t>Sections 1-65</w:t>
      </w:r>
    </w:p>
    <w:p w14:paraId="64309275" w14:textId="77777777" w:rsidR="00B418B7" w:rsidRPr="00AC1E5E" w:rsidRDefault="00B418B7" w:rsidP="00E962E2">
      <w:pPr>
        <w:rPr>
          <w:b/>
        </w:rPr>
      </w:pPr>
    </w:p>
    <w:p w14:paraId="08F24EEF" w14:textId="704052DA" w:rsidR="00B418B7" w:rsidRDefault="00B418B7" w:rsidP="00B418B7">
      <w:r>
        <w:t xml:space="preserve">February 3: </w:t>
      </w:r>
      <w:r w:rsidR="00A14B76">
        <w:t>Bacon’s Inductive Method</w:t>
      </w:r>
    </w:p>
    <w:p w14:paraId="6EB758FF" w14:textId="329CA73F" w:rsidR="00A14B76" w:rsidRPr="00A14B76" w:rsidRDefault="00A14B76" w:rsidP="00B418B7">
      <w:r>
        <w:tab/>
      </w:r>
      <w:r>
        <w:rPr>
          <w:i/>
          <w:iCs/>
        </w:rPr>
        <w:t>Reading</w:t>
      </w:r>
      <w:r>
        <w:t xml:space="preserve">: </w:t>
      </w:r>
      <w:r>
        <w:rPr>
          <w:b/>
          <w:bCs/>
        </w:rPr>
        <w:t>C</w:t>
      </w:r>
      <w:r w:rsidR="00543C44">
        <w:t xml:space="preserve">, </w:t>
      </w:r>
      <w:r>
        <w:rPr>
          <w:i/>
          <w:iCs/>
        </w:rPr>
        <w:t>New Organon</w:t>
      </w:r>
      <w:r w:rsidR="00796C66">
        <w:t xml:space="preserve"> (1620)</w:t>
      </w:r>
      <w:r>
        <w:t xml:space="preserve">, </w:t>
      </w:r>
      <w:r w:rsidR="00BC5042">
        <w:t xml:space="preserve">Book I, </w:t>
      </w:r>
      <w:r>
        <w:t>Sections 95-130</w:t>
      </w:r>
    </w:p>
    <w:p w14:paraId="4AC991C8" w14:textId="77777777" w:rsidR="00B418B7" w:rsidRDefault="00B418B7" w:rsidP="00336333"/>
    <w:p w14:paraId="577C3B2F" w14:textId="3E3227F6" w:rsidR="00B418B7" w:rsidRDefault="00B418B7" w:rsidP="00B418B7">
      <w:r>
        <w:t xml:space="preserve">February 6: </w:t>
      </w:r>
      <w:r w:rsidR="00A14B76">
        <w:t>Bacon’s Method Applied – the case of Heat</w:t>
      </w:r>
    </w:p>
    <w:p w14:paraId="0166D0A1" w14:textId="0311521F" w:rsidR="00BC5042" w:rsidRDefault="00A14B76" w:rsidP="00543C44">
      <w:pPr>
        <w:ind w:left="720"/>
      </w:pPr>
      <w:r>
        <w:rPr>
          <w:i/>
          <w:iCs/>
        </w:rPr>
        <w:t>Reading</w:t>
      </w:r>
      <w:r>
        <w:t>:</w:t>
      </w:r>
      <w:hyperlink r:id="rId12" w:history="1">
        <w:r w:rsidR="00543C44" w:rsidRPr="001C22F6">
          <w:rPr>
            <w:rStyle w:val="Hyperlink"/>
          </w:rPr>
          <w:t>https://www.google.com/books/edition/Novum_Organum/Xc9xDgHgvaYC?hl=en&amp;gbpv=1&amp;pg=PA1&amp;printsec=frontcover</w:t>
        </w:r>
      </w:hyperlink>
    </w:p>
    <w:p w14:paraId="2533D4DF" w14:textId="2AADF4AC" w:rsidR="00A14B76" w:rsidRPr="00A14B76" w:rsidRDefault="00A14B76" w:rsidP="00BC5042">
      <w:pPr>
        <w:ind w:firstLine="720"/>
      </w:pPr>
      <w:r>
        <w:rPr>
          <w:i/>
          <w:iCs/>
        </w:rPr>
        <w:t>New Organon</w:t>
      </w:r>
      <w:r w:rsidR="00796C66">
        <w:t xml:space="preserve"> (1620)</w:t>
      </w:r>
      <w:r>
        <w:t xml:space="preserve">, </w:t>
      </w:r>
      <w:r w:rsidR="00BC5042">
        <w:t>Book II, Sections 11-20 (pp. 121-159)</w:t>
      </w:r>
    </w:p>
    <w:p w14:paraId="515E150F" w14:textId="77777777" w:rsidR="00B418B7" w:rsidRDefault="00B418B7" w:rsidP="00B418B7"/>
    <w:p w14:paraId="0DCEFC62" w14:textId="6E90436C" w:rsidR="00B418B7" w:rsidRDefault="00B418B7" w:rsidP="00B418B7">
      <w:r>
        <w:t xml:space="preserve">February 8: </w:t>
      </w:r>
      <w:r w:rsidR="00796C66">
        <w:t>Descartes’s Project</w:t>
      </w:r>
    </w:p>
    <w:p w14:paraId="2F7782E1" w14:textId="134ACF48" w:rsidR="00796C66" w:rsidRDefault="00796C66" w:rsidP="00B418B7">
      <w:r>
        <w:tab/>
      </w:r>
      <w:r>
        <w:rPr>
          <w:i/>
          <w:iCs/>
        </w:rPr>
        <w:t>Reading</w:t>
      </w:r>
      <w:r>
        <w:t xml:space="preserve">: </w:t>
      </w:r>
      <w:r w:rsidRPr="00796C66">
        <w:rPr>
          <w:b/>
          <w:bCs/>
        </w:rPr>
        <w:t>C</w:t>
      </w:r>
      <w:r>
        <w:t xml:space="preserve">, </w:t>
      </w:r>
      <w:r w:rsidRPr="00796C66">
        <w:rPr>
          <w:i/>
          <w:iCs/>
        </w:rPr>
        <w:t>Discourse</w:t>
      </w:r>
      <w:r>
        <w:rPr>
          <w:i/>
          <w:iCs/>
        </w:rPr>
        <w:t xml:space="preserve"> on the Method </w:t>
      </w:r>
      <w:r>
        <w:t>(1637), Parts 1-2 and 4-5</w:t>
      </w:r>
    </w:p>
    <w:p w14:paraId="58B5D4E0" w14:textId="0885721F" w:rsidR="0090390E" w:rsidRDefault="0090390E" w:rsidP="00B418B7">
      <w:hyperlink r:id="rId13" w:history="1">
        <w:r w:rsidRPr="001C22F6">
          <w:rPr>
            <w:rStyle w:val="Hyperlink"/>
          </w:rPr>
          <w:t>https://grattoncourses.files.wordpress.com/2017/12/rene-descartes-discourse-on-method-and-meditations-on-first-philosophy-4th-ed-hackett-pub-co-1998.pdf</w:t>
        </w:r>
      </w:hyperlink>
    </w:p>
    <w:p w14:paraId="40172AE6" w14:textId="6B926D21" w:rsidR="00796C66" w:rsidRDefault="0090390E" w:rsidP="0090390E">
      <w:pPr>
        <w:ind w:left="720" w:firstLine="720"/>
      </w:pPr>
      <w:r>
        <w:t xml:space="preserve">   </w:t>
      </w:r>
      <w:r w:rsidR="00796C66">
        <w:rPr>
          <w:b/>
          <w:bCs/>
        </w:rPr>
        <w:t>M</w:t>
      </w:r>
      <w:r w:rsidR="00796C66">
        <w:t>, pp. 94-97 (</w:t>
      </w:r>
      <w:r w:rsidR="00796C66">
        <w:rPr>
          <w:i/>
          <w:iCs/>
        </w:rPr>
        <w:t>Principles of Philosophy</w:t>
      </w:r>
      <w:r w:rsidR="00796C66">
        <w:t xml:space="preserve"> (1644), “Letter from the</w:t>
      </w:r>
    </w:p>
    <w:p w14:paraId="0499F0A2" w14:textId="2A9101DD" w:rsidR="00796C66" w:rsidRPr="00796C66" w:rsidRDefault="00796C66" w:rsidP="00796C66">
      <w:pPr>
        <w:ind w:left="1440" w:firstLine="180"/>
      </w:pPr>
      <w:r>
        <w:t xml:space="preserve"> Author”) </w:t>
      </w:r>
    </w:p>
    <w:p w14:paraId="58B4F419" w14:textId="77777777" w:rsidR="00B418B7" w:rsidRDefault="00B418B7" w:rsidP="00B418B7"/>
    <w:p w14:paraId="3390EB8C" w14:textId="48F7E631" w:rsidR="00B418B7" w:rsidRDefault="00B418B7" w:rsidP="00B418B7">
      <w:r>
        <w:t xml:space="preserve">February 10: </w:t>
      </w:r>
      <w:r w:rsidR="00CC4CC7">
        <w:t>Descartes on Matter and Motion</w:t>
      </w:r>
    </w:p>
    <w:p w14:paraId="69D2C5F0" w14:textId="77777777" w:rsidR="0090390E" w:rsidRDefault="00CC4CC7" w:rsidP="00B418B7">
      <w:r>
        <w:tab/>
      </w:r>
      <w:r>
        <w:rPr>
          <w:i/>
          <w:iCs/>
        </w:rPr>
        <w:t>Reading</w:t>
      </w:r>
      <w:r>
        <w:t xml:space="preserve">: </w:t>
      </w:r>
      <w:r>
        <w:rPr>
          <w:b/>
          <w:bCs/>
        </w:rPr>
        <w:t>C</w:t>
      </w:r>
      <w:r>
        <w:t xml:space="preserve">, </w:t>
      </w:r>
      <w:r>
        <w:rPr>
          <w:i/>
          <w:iCs/>
        </w:rPr>
        <w:t>Principles of Philosophy</w:t>
      </w:r>
      <w:r>
        <w:t xml:space="preserve"> (1644), Part 2, Sections 1-35</w:t>
      </w:r>
    </w:p>
    <w:p w14:paraId="6946CE8C" w14:textId="4B020326" w:rsidR="00CC4CC7" w:rsidRPr="00CC4CC7" w:rsidRDefault="0090390E" w:rsidP="0090390E">
      <w:pPr>
        <w:ind w:left="720" w:firstLine="720"/>
      </w:pPr>
      <w:r>
        <w:t xml:space="preserve">   </w:t>
      </w:r>
      <w:r>
        <w:rPr>
          <w:b/>
          <w:bCs/>
        </w:rPr>
        <w:t>C</w:t>
      </w:r>
      <w:r>
        <w:t xml:space="preserve">, </w:t>
      </w:r>
      <w:r>
        <w:rPr>
          <w:i/>
          <w:iCs/>
        </w:rPr>
        <w:t xml:space="preserve">Principles of Philosophy </w:t>
      </w:r>
      <w:r>
        <w:t xml:space="preserve">(1644), </w:t>
      </w:r>
      <w:r w:rsidR="00CC4CC7" w:rsidRPr="0090390E">
        <w:t>Part</w:t>
      </w:r>
      <w:r w:rsidR="00CC4CC7">
        <w:t xml:space="preserve"> 3,</w:t>
      </w:r>
      <w:r>
        <w:t xml:space="preserve"> </w:t>
      </w:r>
      <w:r w:rsidR="00CC4CC7">
        <w:t>Sections 1-30</w:t>
      </w:r>
    </w:p>
    <w:p w14:paraId="38A9775D" w14:textId="77777777" w:rsidR="00B418B7" w:rsidRDefault="00B418B7" w:rsidP="00B418B7"/>
    <w:p w14:paraId="0EF845DA" w14:textId="12B454B8" w:rsidR="00B418B7" w:rsidRDefault="00B418B7" w:rsidP="00B418B7">
      <w:pPr>
        <w:pStyle w:val="Heading2"/>
        <w:rPr>
          <w:i w:val="0"/>
        </w:rPr>
      </w:pPr>
      <w:r>
        <w:rPr>
          <w:i w:val="0"/>
        </w:rPr>
        <w:t xml:space="preserve">February 13: </w:t>
      </w:r>
      <w:r w:rsidR="00CC4CC7">
        <w:rPr>
          <w:i w:val="0"/>
        </w:rPr>
        <w:t>Descartes on Laws of Nature and Force</w:t>
      </w:r>
    </w:p>
    <w:p w14:paraId="2B22CFDE" w14:textId="02AB8368" w:rsidR="00CC4CC7" w:rsidRPr="00CC4CC7" w:rsidRDefault="00CC4CC7" w:rsidP="00CC4CC7">
      <w:r>
        <w:tab/>
      </w:r>
      <w:r>
        <w:rPr>
          <w:i/>
          <w:iCs/>
        </w:rPr>
        <w:t>Reading</w:t>
      </w:r>
      <w:r>
        <w:t xml:space="preserve">: </w:t>
      </w:r>
      <w:r>
        <w:rPr>
          <w:b/>
          <w:bCs/>
        </w:rPr>
        <w:t>C</w:t>
      </w:r>
      <w:r>
        <w:t xml:space="preserve">, </w:t>
      </w:r>
      <w:r>
        <w:rPr>
          <w:i/>
          <w:iCs/>
        </w:rPr>
        <w:t>Principles of Philosophy</w:t>
      </w:r>
      <w:r>
        <w:t xml:space="preserve"> (1644), Part 2, Sections 36-64</w:t>
      </w:r>
    </w:p>
    <w:p w14:paraId="659C7B22" w14:textId="39BA44B1" w:rsidR="00B418B7" w:rsidRDefault="00B418B7" w:rsidP="00B418B7"/>
    <w:p w14:paraId="636CC240" w14:textId="041E41F1" w:rsidR="00543C44" w:rsidRDefault="00543C44" w:rsidP="00543C44">
      <w:r>
        <w:t>February 15: Spinoza Against Final Causes</w:t>
      </w:r>
    </w:p>
    <w:p w14:paraId="5E64F37B" w14:textId="54217719" w:rsidR="00543C44" w:rsidRPr="00543C44" w:rsidRDefault="00543C44" w:rsidP="00543C44">
      <w:r>
        <w:tab/>
      </w:r>
      <w:r>
        <w:rPr>
          <w:i/>
          <w:iCs/>
        </w:rPr>
        <w:t>Reading</w:t>
      </w:r>
      <w:r>
        <w:t xml:space="preserve">: </w:t>
      </w:r>
      <w:r>
        <w:rPr>
          <w:b/>
          <w:bCs/>
        </w:rPr>
        <w:t>C</w:t>
      </w:r>
      <w:r>
        <w:t xml:space="preserve">, </w:t>
      </w:r>
      <w:r>
        <w:rPr>
          <w:i/>
          <w:iCs/>
        </w:rPr>
        <w:t>Ethics</w:t>
      </w:r>
      <w:r>
        <w:t xml:space="preserve"> (1677), Appendix to Part 1</w:t>
      </w:r>
    </w:p>
    <w:p w14:paraId="2A2A743E" w14:textId="77777777" w:rsidR="00543C44" w:rsidRDefault="00543C44" w:rsidP="00B418B7"/>
    <w:p w14:paraId="3499C3C0" w14:textId="1E818F40" w:rsidR="00B418B7" w:rsidRDefault="00B418B7" w:rsidP="00B418B7">
      <w:r>
        <w:t>February 1</w:t>
      </w:r>
      <w:r w:rsidR="00543C44">
        <w:t>7</w:t>
      </w:r>
      <w:r>
        <w:t xml:space="preserve">: </w:t>
      </w:r>
      <w:r w:rsidR="00BE7E2A">
        <w:t xml:space="preserve">Boyle’s </w:t>
      </w:r>
      <w:proofErr w:type="spellStart"/>
      <w:r w:rsidR="00BE7E2A">
        <w:t>Corpuscularian</w:t>
      </w:r>
      <w:proofErr w:type="spellEnd"/>
      <w:r w:rsidR="00BE7E2A">
        <w:t xml:space="preserve"> Mechanism</w:t>
      </w:r>
    </w:p>
    <w:p w14:paraId="6CFDB5A3" w14:textId="77777777" w:rsidR="00BE7E2A" w:rsidRDefault="00BE7E2A" w:rsidP="00B418B7">
      <w:pPr>
        <w:rPr>
          <w:i/>
          <w:iCs/>
        </w:rPr>
      </w:pPr>
      <w:r>
        <w:tab/>
      </w:r>
      <w:r>
        <w:rPr>
          <w:i/>
          <w:iCs/>
        </w:rPr>
        <w:t>Reading</w:t>
      </w:r>
      <w:r>
        <w:t xml:space="preserve">: </w:t>
      </w:r>
      <w:r>
        <w:rPr>
          <w:b/>
          <w:bCs/>
        </w:rPr>
        <w:t>M</w:t>
      </w:r>
      <w:r>
        <w:t xml:space="preserve">, pp. 109-123 (excerpt from </w:t>
      </w:r>
      <w:r>
        <w:rPr>
          <w:i/>
          <w:iCs/>
        </w:rPr>
        <w:t>The Excellency and Grounds of the</w:t>
      </w:r>
    </w:p>
    <w:p w14:paraId="64DC5B75" w14:textId="1E6E2564" w:rsidR="00BE7E2A" w:rsidRPr="00BE7E2A" w:rsidRDefault="00BE7E2A" w:rsidP="00BE7E2A">
      <w:pPr>
        <w:ind w:left="720" w:firstLine="720"/>
      </w:pPr>
      <w:r>
        <w:rPr>
          <w:i/>
          <w:iCs/>
        </w:rPr>
        <w:t xml:space="preserve">   Corpuscular or Mechanical Philosophy</w:t>
      </w:r>
      <w:r>
        <w:t xml:space="preserve"> (1674))</w:t>
      </w:r>
    </w:p>
    <w:p w14:paraId="25C4B68E" w14:textId="77777777" w:rsidR="00336333" w:rsidRDefault="00336333" w:rsidP="00B418B7">
      <w:pPr>
        <w:rPr>
          <w:b/>
        </w:rPr>
      </w:pPr>
    </w:p>
    <w:p w14:paraId="379D8E53" w14:textId="22E2D832" w:rsidR="00B418B7" w:rsidRDefault="00B418B7" w:rsidP="00B418B7">
      <w:r>
        <w:t xml:space="preserve">February </w:t>
      </w:r>
      <w:r w:rsidR="00543C44">
        <w:t>22</w:t>
      </w:r>
      <w:r>
        <w:t>:</w:t>
      </w:r>
      <w:r w:rsidR="00BE7E2A">
        <w:t xml:space="preserve"> </w:t>
      </w:r>
      <w:r w:rsidR="00543C44">
        <w:t>Cavendish’s Vitalist Materialism</w:t>
      </w:r>
    </w:p>
    <w:p w14:paraId="6FBFDA78" w14:textId="77777777" w:rsidR="00543C44" w:rsidRDefault="00543C44" w:rsidP="00B418B7">
      <w:r>
        <w:tab/>
      </w:r>
      <w:r>
        <w:rPr>
          <w:i/>
          <w:iCs/>
        </w:rPr>
        <w:t>Reading</w:t>
      </w:r>
      <w:r>
        <w:t xml:space="preserve">: </w:t>
      </w:r>
      <w:r>
        <w:rPr>
          <w:b/>
          <w:bCs/>
        </w:rPr>
        <w:t>C</w:t>
      </w:r>
      <w:r>
        <w:t xml:space="preserve">, </w:t>
      </w:r>
      <w:r>
        <w:rPr>
          <w:i/>
          <w:iCs/>
        </w:rPr>
        <w:t>Observations upon Experimental Philosophy</w:t>
      </w:r>
      <w:r>
        <w:t xml:space="preserve"> (1666), “An</w:t>
      </w:r>
    </w:p>
    <w:p w14:paraId="738CAF08" w14:textId="304A71F3" w:rsidR="00543C44" w:rsidRDefault="00543C44" w:rsidP="00543C44">
      <w:pPr>
        <w:ind w:left="720" w:firstLine="720"/>
      </w:pPr>
      <w:r>
        <w:t xml:space="preserve">   </w:t>
      </w:r>
      <w:proofErr w:type="spellStart"/>
      <w:r>
        <w:t>Argumental</w:t>
      </w:r>
      <w:proofErr w:type="spellEnd"/>
      <w:r>
        <w:t xml:space="preserve"> Discourse”</w:t>
      </w:r>
    </w:p>
    <w:p w14:paraId="33023BEA" w14:textId="44501D8B" w:rsidR="00A7143B" w:rsidRPr="00A7143B" w:rsidRDefault="00A7143B" w:rsidP="00A7143B">
      <w:pPr>
        <w:rPr>
          <w:b/>
          <w:bCs/>
        </w:rPr>
      </w:pPr>
      <w:r>
        <w:tab/>
      </w:r>
      <w:r>
        <w:tab/>
      </w:r>
      <w:r>
        <w:rPr>
          <w:b/>
          <w:bCs/>
        </w:rPr>
        <w:t>SECOND ESSAY DUE BEFORE 9AM</w:t>
      </w:r>
    </w:p>
    <w:p w14:paraId="2778AD8E" w14:textId="08B47F72" w:rsidR="00B418B7" w:rsidRDefault="00B418B7" w:rsidP="00B418B7">
      <w:pPr>
        <w:ind w:left="1440" w:firstLine="720"/>
      </w:pPr>
      <w:r>
        <w:tab/>
      </w:r>
    </w:p>
    <w:p w14:paraId="151A43A3" w14:textId="1C891EBB" w:rsidR="00B418B7" w:rsidRDefault="00B418B7" w:rsidP="00B418B7">
      <w:r>
        <w:t>February 2</w:t>
      </w:r>
      <w:r w:rsidR="00543C44">
        <w:t>4</w:t>
      </w:r>
      <w:r>
        <w:t xml:space="preserve">: </w:t>
      </w:r>
      <w:r w:rsidR="00543C44">
        <w:t>Malebranche’s Occasionalism</w:t>
      </w:r>
    </w:p>
    <w:p w14:paraId="7A35B81A" w14:textId="77777777" w:rsidR="00543C44" w:rsidRDefault="00543C44" w:rsidP="00B418B7">
      <w:r>
        <w:tab/>
      </w:r>
      <w:r>
        <w:rPr>
          <w:i/>
          <w:iCs/>
        </w:rPr>
        <w:t>Reading</w:t>
      </w:r>
      <w:r>
        <w:t xml:space="preserve">: </w:t>
      </w:r>
      <w:r>
        <w:rPr>
          <w:b/>
          <w:bCs/>
        </w:rPr>
        <w:t>C</w:t>
      </w:r>
      <w:r>
        <w:t xml:space="preserve">, </w:t>
      </w:r>
      <w:r>
        <w:rPr>
          <w:i/>
          <w:iCs/>
        </w:rPr>
        <w:t>The Search After Truth</w:t>
      </w:r>
      <w:r>
        <w:t xml:space="preserve"> (1674), Book 6, Part 2, Chapter 3 and</w:t>
      </w:r>
    </w:p>
    <w:p w14:paraId="009DC27A" w14:textId="54CA1DA4" w:rsidR="00543C44" w:rsidRDefault="00543C44" w:rsidP="00543C44">
      <w:pPr>
        <w:ind w:left="720" w:firstLine="720"/>
      </w:pPr>
      <w:r>
        <w:t>Elucidation 15</w:t>
      </w:r>
    </w:p>
    <w:p w14:paraId="0AFD5E14" w14:textId="77777777" w:rsidR="00F053E7" w:rsidRPr="00543C44" w:rsidRDefault="00F053E7" w:rsidP="0090390E"/>
    <w:p w14:paraId="2FDDBA73" w14:textId="2CD59373" w:rsidR="00B418B7" w:rsidRDefault="00B418B7" w:rsidP="00B418B7">
      <w:r>
        <w:lastRenderedPageBreak/>
        <w:t xml:space="preserve">February 27: </w:t>
      </w:r>
      <w:r w:rsidR="00336333">
        <w:t>Primary and Secondary Qualities</w:t>
      </w:r>
    </w:p>
    <w:p w14:paraId="7B284CC9" w14:textId="4FB24D24" w:rsidR="00336333" w:rsidRPr="00336333" w:rsidRDefault="00336333" w:rsidP="00B418B7">
      <w:r>
        <w:tab/>
      </w:r>
      <w:r>
        <w:rPr>
          <w:i/>
          <w:iCs/>
        </w:rPr>
        <w:t>Reading</w:t>
      </w:r>
      <w:r>
        <w:t xml:space="preserve">: </w:t>
      </w:r>
      <w:r>
        <w:rPr>
          <w:b/>
          <w:bCs/>
        </w:rPr>
        <w:t>C</w:t>
      </w:r>
      <w:r>
        <w:t>, Rickless, “Qualities”</w:t>
      </w:r>
      <w:r w:rsidR="0090390E">
        <w:t xml:space="preserve"> (T</w:t>
      </w:r>
      <w:r>
        <w:t>he Theoretical Background: Aristotle)</w:t>
      </w:r>
    </w:p>
    <w:p w14:paraId="16F1CBCD" w14:textId="6CC4B659" w:rsidR="00336333" w:rsidRDefault="00336333" w:rsidP="00336333">
      <w:pPr>
        <w:ind w:left="720" w:firstLine="720"/>
      </w:pPr>
      <w:r>
        <w:t xml:space="preserve">   </w:t>
      </w:r>
      <w:r>
        <w:rPr>
          <w:b/>
          <w:bCs/>
        </w:rPr>
        <w:t>M</w:t>
      </w:r>
      <w:r>
        <w:t xml:space="preserve">, pp. 56-61, Galileo, </w:t>
      </w:r>
      <w:r>
        <w:rPr>
          <w:i/>
          <w:iCs/>
        </w:rPr>
        <w:t>The Assayer</w:t>
      </w:r>
      <w:r>
        <w:t xml:space="preserve"> (1623)</w:t>
      </w:r>
    </w:p>
    <w:p w14:paraId="300B9A77" w14:textId="09D6108B" w:rsidR="00336333" w:rsidRDefault="00336333" w:rsidP="00336333">
      <w:r>
        <w:tab/>
      </w:r>
      <w:r>
        <w:tab/>
        <w:t xml:space="preserve">   Locke, </w:t>
      </w:r>
      <w:r>
        <w:rPr>
          <w:i/>
          <w:iCs/>
        </w:rPr>
        <w:t>An Essay Concerning Human Understanding</w:t>
      </w:r>
      <w:r>
        <w:t xml:space="preserve"> (1690), Book</w:t>
      </w:r>
    </w:p>
    <w:p w14:paraId="036239BA" w14:textId="74455FE9" w:rsidR="00336333" w:rsidRDefault="00336333" w:rsidP="00336333">
      <w:pPr>
        <w:ind w:left="1440" w:firstLine="720"/>
      </w:pPr>
      <w:r>
        <w:t>II, Chapter 8, Sections 8-26.</w:t>
      </w:r>
    </w:p>
    <w:p w14:paraId="10E65302" w14:textId="4D88D321" w:rsidR="00336333" w:rsidRDefault="00336333" w:rsidP="00336333">
      <w:pPr>
        <w:ind w:left="720"/>
      </w:pPr>
      <w:hyperlink r:id="rId14" w:history="1">
        <w:r w:rsidRPr="001C22F6">
          <w:rPr>
            <w:rStyle w:val="Hyperlink"/>
          </w:rPr>
          <w:t>https://oll.libertyfund.org/title/locke-the-works-vol-1-an-essay-concerning-human-understanding-part-1</w:t>
        </w:r>
      </w:hyperlink>
      <w:r>
        <w:t xml:space="preserve">  (Book II, Chapter 8)</w:t>
      </w:r>
    </w:p>
    <w:p w14:paraId="5E5CFC5D" w14:textId="77777777" w:rsidR="00A7143B" w:rsidRDefault="00A7143B" w:rsidP="00336333">
      <w:pPr>
        <w:ind w:left="720"/>
      </w:pPr>
    </w:p>
    <w:p w14:paraId="12586033" w14:textId="5C505554" w:rsidR="00B418B7" w:rsidRDefault="00B418B7" w:rsidP="00336333">
      <w:r>
        <w:t xml:space="preserve">March 1: </w:t>
      </w:r>
      <w:r w:rsidR="00543C44">
        <w:t>Newton</w:t>
      </w:r>
      <w:r w:rsidR="00336333">
        <w:t>’s Method</w:t>
      </w:r>
    </w:p>
    <w:p w14:paraId="1BD123B7" w14:textId="13ECFDDD" w:rsidR="00336333" w:rsidRDefault="00336333" w:rsidP="00B418B7">
      <w:r>
        <w:tab/>
      </w:r>
      <w:r>
        <w:rPr>
          <w:i/>
          <w:iCs/>
        </w:rPr>
        <w:t>Reading</w:t>
      </w:r>
      <w:r>
        <w:t xml:space="preserve">: </w:t>
      </w:r>
      <w:r>
        <w:rPr>
          <w:b/>
          <w:bCs/>
        </w:rPr>
        <w:t>M</w:t>
      </w:r>
      <w:r>
        <w:t>, pp. 137-139 (</w:t>
      </w:r>
      <w:r w:rsidRPr="00336333">
        <w:rPr>
          <w:i/>
          <w:iCs/>
        </w:rPr>
        <w:t>Principia</w:t>
      </w:r>
      <w:r>
        <w:t xml:space="preserve">, 1687, </w:t>
      </w:r>
      <w:r>
        <w:rPr>
          <w:i/>
          <w:iCs/>
        </w:rPr>
        <w:t>Preface to the First Edition</w:t>
      </w:r>
      <w:r>
        <w:t>)</w:t>
      </w:r>
    </w:p>
    <w:p w14:paraId="4C5058D3" w14:textId="77777777" w:rsidR="00336333" w:rsidRDefault="00336333" w:rsidP="00B418B7">
      <w:r>
        <w:tab/>
      </w:r>
      <w:r>
        <w:tab/>
        <w:t xml:space="preserve">   </w:t>
      </w:r>
      <w:r>
        <w:rPr>
          <w:b/>
          <w:bCs/>
        </w:rPr>
        <w:t>M</w:t>
      </w:r>
      <w:r>
        <w:t>, pp. 146-153 (</w:t>
      </w:r>
      <w:r w:rsidRPr="00336333">
        <w:t>Principia</w:t>
      </w:r>
      <w:r>
        <w:t xml:space="preserve">, 1687, </w:t>
      </w:r>
      <w:r w:rsidRPr="00336333">
        <w:rPr>
          <w:i/>
          <w:iCs/>
        </w:rPr>
        <w:t>Rules</w:t>
      </w:r>
      <w:r>
        <w:rPr>
          <w:i/>
          <w:iCs/>
        </w:rPr>
        <w:t xml:space="preserve"> of Reasoning in Philosophy</w:t>
      </w:r>
      <w:r>
        <w:t xml:space="preserve"> and</w:t>
      </w:r>
    </w:p>
    <w:p w14:paraId="239D39D9" w14:textId="416C718A" w:rsidR="00336333" w:rsidRDefault="00336333" w:rsidP="00336333">
      <w:pPr>
        <w:ind w:left="1440" w:firstLine="720"/>
      </w:pPr>
      <w:r>
        <w:rPr>
          <w:i/>
          <w:iCs/>
        </w:rPr>
        <w:t>General Scholium</w:t>
      </w:r>
      <w:r>
        <w:t>)</w:t>
      </w:r>
    </w:p>
    <w:p w14:paraId="0526574F" w14:textId="535778AA" w:rsidR="00336333" w:rsidRPr="00336333" w:rsidRDefault="00336333" w:rsidP="00B418B7">
      <w:r>
        <w:tab/>
      </w:r>
      <w:r>
        <w:tab/>
        <w:t xml:space="preserve">   </w:t>
      </w:r>
      <w:r>
        <w:rPr>
          <w:b/>
          <w:bCs/>
        </w:rPr>
        <w:t>M</w:t>
      </w:r>
      <w:r>
        <w:t>, pp. 153-158 (</w:t>
      </w:r>
      <w:proofErr w:type="spellStart"/>
      <w:r>
        <w:rPr>
          <w:i/>
          <w:iCs/>
        </w:rPr>
        <w:t>Opticks</w:t>
      </w:r>
      <w:proofErr w:type="spellEnd"/>
      <w:r>
        <w:t xml:space="preserve">, 1704, </w:t>
      </w:r>
      <w:r>
        <w:rPr>
          <w:i/>
          <w:iCs/>
        </w:rPr>
        <w:t>Query 31</w:t>
      </w:r>
      <w:r>
        <w:t>)</w:t>
      </w:r>
    </w:p>
    <w:p w14:paraId="3D540992" w14:textId="09CDB8FC" w:rsidR="00B418B7" w:rsidRPr="00336333" w:rsidRDefault="00B418B7" w:rsidP="00B418B7">
      <w:r>
        <w:tab/>
      </w:r>
      <w:r>
        <w:tab/>
      </w:r>
      <w:r>
        <w:tab/>
      </w:r>
    </w:p>
    <w:p w14:paraId="0E1A9B41" w14:textId="395F3F5D" w:rsidR="00B418B7" w:rsidRDefault="00B418B7" w:rsidP="00B418B7">
      <w:r>
        <w:t xml:space="preserve">March 3: </w:t>
      </w:r>
      <w:r w:rsidR="00543C44">
        <w:t>Newton</w:t>
      </w:r>
      <w:r w:rsidR="00336333">
        <w:t>’s Method Applied</w:t>
      </w:r>
    </w:p>
    <w:p w14:paraId="2EE1B046" w14:textId="25CE5ACD" w:rsidR="00336333" w:rsidRDefault="00336333" w:rsidP="00B418B7">
      <w:r>
        <w:tab/>
      </w:r>
      <w:r>
        <w:rPr>
          <w:i/>
          <w:iCs/>
        </w:rPr>
        <w:t>Reading</w:t>
      </w:r>
      <w:r>
        <w:t xml:space="preserve">: </w:t>
      </w:r>
      <w:r>
        <w:rPr>
          <w:b/>
          <w:bCs/>
        </w:rPr>
        <w:t>C</w:t>
      </w:r>
      <w:r>
        <w:t xml:space="preserve">, </w:t>
      </w:r>
      <w:r>
        <w:rPr>
          <w:i/>
          <w:iCs/>
        </w:rPr>
        <w:t>Principia</w:t>
      </w:r>
      <w:r>
        <w:t xml:space="preserve"> (1687), Definitions </w:t>
      </w:r>
    </w:p>
    <w:p w14:paraId="5A985373" w14:textId="42993682" w:rsidR="00336333" w:rsidRDefault="00336333" w:rsidP="00B418B7">
      <w:r>
        <w:tab/>
      </w:r>
      <w:r>
        <w:tab/>
        <w:t xml:space="preserve">   </w:t>
      </w:r>
      <w:r>
        <w:rPr>
          <w:b/>
          <w:bCs/>
        </w:rPr>
        <w:t>C</w:t>
      </w:r>
      <w:r>
        <w:t xml:space="preserve">, </w:t>
      </w:r>
      <w:r>
        <w:rPr>
          <w:i/>
          <w:iCs/>
        </w:rPr>
        <w:t>Principia</w:t>
      </w:r>
      <w:r>
        <w:t xml:space="preserve"> (1687), Axioms, or The Laws of Motion</w:t>
      </w:r>
    </w:p>
    <w:p w14:paraId="10AD3D44" w14:textId="02274EAB" w:rsidR="00336333" w:rsidRPr="00336333" w:rsidRDefault="00336333" w:rsidP="00B418B7">
      <w:r>
        <w:tab/>
      </w:r>
      <w:r>
        <w:tab/>
        <w:t xml:space="preserve">   </w:t>
      </w:r>
      <w:r>
        <w:rPr>
          <w:b/>
          <w:bCs/>
        </w:rPr>
        <w:t>C</w:t>
      </w:r>
      <w:r>
        <w:t>, I. B. Cohen, “Newton’s Discovery of Gravity”</w:t>
      </w:r>
    </w:p>
    <w:p w14:paraId="680B3124" w14:textId="106916EF" w:rsidR="00B418B7" w:rsidRDefault="00B418B7" w:rsidP="00B418B7"/>
    <w:p w14:paraId="27BBB6F2" w14:textId="704485F3" w:rsidR="00B418B7" w:rsidRDefault="00B418B7" w:rsidP="00B418B7">
      <w:r>
        <w:t>March 6: Hume</w:t>
      </w:r>
      <w:r w:rsidR="00543C44">
        <w:t xml:space="preserve"> on </w:t>
      </w:r>
      <w:r>
        <w:t xml:space="preserve">Impressions and Ideas  </w:t>
      </w:r>
    </w:p>
    <w:p w14:paraId="676634EF" w14:textId="4E27A7D8" w:rsidR="00B418B7" w:rsidRDefault="00B418B7" w:rsidP="00B418B7">
      <w:r>
        <w:tab/>
      </w:r>
      <w:r>
        <w:rPr>
          <w:i/>
        </w:rPr>
        <w:t>Reading</w:t>
      </w:r>
      <w:r>
        <w:t xml:space="preserve">: </w:t>
      </w:r>
      <w:r>
        <w:tab/>
      </w:r>
      <w:r w:rsidR="00562B34">
        <w:rPr>
          <w:b/>
        </w:rPr>
        <w:t>H</w:t>
      </w:r>
      <w:r>
        <w:t>, Sections 1-3</w:t>
      </w:r>
    </w:p>
    <w:p w14:paraId="262E505C" w14:textId="343E4416" w:rsidR="00B418B7" w:rsidRPr="00336333" w:rsidRDefault="00B418B7" w:rsidP="00B418B7">
      <w:r>
        <w:tab/>
      </w:r>
      <w:r>
        <w:tab/>
        <w:t xml:space="preserve"> </w:t>
      </w:r>
    </w:p>
    <w:p w14:paraId="59CDABEB" w14:textId="30BE2FC7" w:rsidR="00B418B7" w:rsidRDefault="00B418B7" w:rsidP="00B418B7">
      <w:r>
        <w:t>March 8: Hume</w:t>
      </w:r>
      <w:r w:rsidR="00543C44">
        <w:t xml:space="preserve"> on t</w:t>
      </w:r>
      <w:r>
        <w:t xml:space="preserve">he Problem of Induction  </w:t>
      </w:r>
    </w:p>
    <w:p w14:paraId="42492FB0" w14:textId="6B4C1600" w:rsidR="00B418B7" w:rsidRDefault="00B418B7" w:rsidP="00B418B7">
      <w:r>
        <w:tab/>
      </w:r>
      <w:r>
        <w:rPr>
          <w:i/>
        </w:rPr>
        <w:t>Reading</w:t>
      </w:r>
      <w:r>
        <w:t xml:space="preserve">: </w:t>
      </w:r>
      <w:r>
        <w:tab/>
      </w:r>
      <w:r w:rsidR="00562B34">
        <w:rPr>
          <w:b/>
        </w:rPr>
        <w:t>H</w:t>
      </w:r>
      <w:r>
        <w:t>, Section 4, and Section 5, Part I</w:t>
      </w:r>
    </w:p>
    <w:p w14:paraId="6C406009" w14:textId="77777777" w:rsidR="00B418B7" w:rsidRDefault="00B418B7" w:rsidP="00B418B7"/>
    <w:p w14:paraId="7CB12B3B" w14:textId="70643F7A" w:rsidR="00B418B7" w:rsidRDefault="00B418B7" w:rsidP="00B418B7">
      <w:r>
        <w:t>March 10: Hume</w:t>
      </w:r>
      <w:r w:rsidR="00543C44">
        <w:t xml:space="preserve"> on t</w:t>
      </w:r>
      <w:r>
        <w:t>he Idea of Necessary Connection</w:t>
      </w:r>
    </w:p>
    <w:p w14:paraId="7A704A98" w14:textId="0EB3315D" w:rsidR="00B418B7" w:rsidRPr="00B418B7" w:rsidRDefault="00B418B7" w:rsidP="00B418B7">
      <w:r>
        <w:tab/>
      </w:r>
      <w:r>
        <w:rPr>
          <w:i/>
        </w:rPr>
        <w:t>Reading</w:t>
      </w:r>
      <w:r>
        <w:t xml:space="preserve">: </w:t>
      </w:r>
      <w:r>
        <w:tab/>
      </w:r>
      <w:r w:rsidR="00562B34">
        <w:rPr>
          <w:b/>
        </w:rPr>
        <w:t>H</w:t>
      </w:r>
      <w:r>
        <w:t>, Section 7</w:t>
      </w:r>
    </w:p>
    <w:p w14:paraId="2E60555B" w14:textId="77777777" w:rsidR="00336333" w:rsidRDefault="00336333" w:rsidP="00B418B7"/>
    <w:p w14:paraId="0AE88560" w14:textId="519C8523" w:rsidR="00B418B7" w:rsidRDefault="00B418B7" w:rsidP="00B418B7">
      <w:r>
        <w:t>March 13: Hume</w:t>
      </w:r>
      <w:r w:rsidR="00543C44">
        <w:t xml:space="preserve"> on </w:t>
      </w:r>
      <w:r>
        <w:t>S</w:t>
      </w:r>
      <w:r w:rsidR="00543C44">
        <w:t>k</w:t>
      </w:r>
      <w:r>
        <w:t xml:space="preserve">epticism </w:t>
      </w:r>
    </w:p>
    <w:p w14:paraId="5161717B" w14:textId="3FE8AD15" w:rsidR="00562B34" w:rsidRDefault="00B418B7" w:rsidP="00B418B7">
      <w:r>
        <w:tab/>
      </w:r>
      <w:r>
        <w:rPr>
          <w:i/>
        </w:rPr>
        <w:t>Reading</w:t>
      </w:r>
      <w:r>
        <w:t xml:space="preserve">: </w:t>
      </w:r>
      <w:r>
        <w:tab/>
      </w:r>
      <w:r w:rsidR="00562B34">
        <w:rPr>
          <w:b/>
        </w:rPr>
        <w:t>H</w:t>
      </w:r>
      <w:r>
        <w:t xml:space="preserve">, Section 12 </w:t>
      </w:r>
    </w:p>
    <w:p w14:paraId="155171FE" w14:textId="7D4168E1" w:rsidR="00B418B7" w:rsidRPr="00562B34" w:rsidRDefault="00562B34" w:rsidP="00562B34">
      <w:pPr>
        <w:ind w:left="1440" w:firstLine="720"/>
      </w:pPr>
      <w:r>
        <w:t xml:space="preserve">Introduction to </w:t>
      </w:r>
      <w:r>
        <w:rPr>
          <w:i/>
          <w:iCs/>
        </w:rPr>
        <w:t>A Treatise of Human Nature</w:t>
      </w:r>
      <w:r>
        <w:t xml:space="preserve"> (</w:t>
      </w:r>
      <w:r>
        <w:rPr>
          <w:b/>
          <w:bCs/>
        </w:rPr>
        <w:t>C</w:t>
      </w:r>
      <w:r>
        <w:t>)</w:t>
      </w:r>
    </w:p>
    <w:p w14:paraId="01751413" w14:textId="77777777" w:rsidR="00B418B7" w:rsidRDefault="00B418B7" w:rsidP="00B418B7"/>
    <w:p w14:paraId="708EE700" w14:textId="7663B18B" w:rsidR="00B418B7" w:rsidRDefault="00B418B7" w:rsidP="00B418B7">
      <w:r>
        <w:t>March 15: Shepherd</w:t>
      </w:r>
      <w:r w:rsidR="00543C44">
        <w:t xml:space="preserve">’s </w:t>
      </w:r>
      <w:r>
        <w:t>Criticisms of Hume on Induction</w:t>
      </w:r>
    </w:p>
    <w:p w14:paraId="687D706F" w14:textId="7527EB46" w:rsidR="00543C44" w:rsidRDefault="00B418B7" w:rsidP="00543C44">
      <w:pPr>
        <w:ind w:left="720"/>
      </w:pPr>
      <w:r>
        <w:rPr>
          <w:i/>
        </w:rPr>
        <w:t>Reading</w:t>
      </w:r>
      <w:r>
        <w:t>:</w:t>
      </w:r>
      <w:hyperlink r:id="rId15" w:anchor="v=onepage&amp;q&amp;f=false" w:history="1">
        <w:r w:rsidR="00543C44" w:rsidRPr="001C22F6">
          <w:rPr>
            <w:rStyle w:val="Hyperlink"/>
          </w:rPr>
          <w:t>https://books.google.com/books?id=EQBfAAAAcAAJ&amp;printsec=frontcover&amp;source=gbs_ge_summary_r&amp;cad=0#v=onepage&amp;q&amp;f=false</w:t>
        </w:r>
      </w:hyperlink>
    </w:p>
    <w:p w14:paraId="15050D3B" w14:textId="233FFA98" w:rsidR="00B418B7" w:rsidRDefault="00B418B7" w:rsidP="00543C44">
      <w:pPr>
        <w:ind w:firstLine="720"/>
      </w:pPr>
      <w:r w:rsidRPr="00543C44">
        <w:rPr>
          <w:i/>
          <w:iCs/>
        </w:rPr>
        <w:t>An Essay upon the Relation of Cause and Effect</w:t>
      </w:r>
      <w:r>
        <w:t xml:space="preserve">, pp. 27-68 </w:t>
      </w:r>
    </w:p>
    <w:p w14:paraId="7DD93B70" w14:textId="77777777" w:rsidR="00B418B7" w:rsidRPr="00681022" w:rsidRDefault="00B418B7" w:rsidP="00B418B7"/>
    <w:p w14:paraId="11CA41EF" w14:textId="1AAFF334" w:rsidR="00B418B7" w:rsidRDefault="00B418B7" w:rsidP="00B418B7">
      <w:r>
        <w:t>March 17: Conclusion</w:t>
      </w:r>
      <w:r w:rsidR="00076755">
        <w:t xml:space="preserve"> and Review</w:t>
      </w:r>
    </w:p>
    <w:p w14:paraId="55BF708B" w14:textId="77777777" w:rsidR="00336333" w:rsidRDefault="00336333" w:rsidP="00B418B7"/>
    <w:p w14:paraId="4CE5B790" w14:textId="77777777" w:rsidR="00B418B7" w:rsidRDefault="00B418B7" w:rsidP="00B418B7">
      <w:pPr>
        <w:pStyle w:val="Heading1"/>
      </w:pPr>
      <w:r>
        <w:t>Course Requirements</w:t>
      </w:r>
    </w:p>
    <w:p w14:paraId="23BFDFCA" w14:textId="1F3D017A" w:rsidR="00B418B7" w:rsidRDefault="00B418B7" w:rsidP="00B418B7"/>
    <w:p w14:paraId="16C56C59" w14:textId="2B6B06B0" w:rsidR="00A7143B" w:rsidRDefault="00A7143B" w:rsidP="00B418B7">
      <w:pPr>
        <w:rPr>
          <w:b/>
          <w:bCs/>
        </w:rPr>
      </w:pPr>
      <w:r>
        <w:tab/>
      </w:r>
      <w:r w:rsidRPr="00A7143B">
        <w:rPr>
          <w:b/>
          <w:bCs/>
        </w:rPr>
        <w:t>* Lecture attendance and participation:</w:t>
      </w:r>
      <w:r w:rsidRPr="00A7143B">
        <w:rPr>
          <w:b/>
          <w:bCs/>
        </w:rPr>
        <w:tab/>
      </w:r>
      <w:r w:rsidRPr="00A7143B">
        <w:rPr>
          <w:b/>
          <w:bCs/>
        </w:rPr>
        <w:tab/>
      </w:r>
      <w:r>
        <w:rPr>
          <w:b/>
          <w:bCs/>
        </w:rPr>
        <w:tab/>
      </w:r>
      <w:r>
        <w:rPr>
          <w:b/>
          <w:bCs/>
        </w:rPr>
        <w:tab/>
        <w:t>5</w:t>
      </w:r>
      <w:r w:rsidRPr="00A7143B">
        <w:rPr>
          <w:b/>
          <w:bCs/>
        </w:rPr>
        <w:t>%</w:t>
      </w:r>
    </w:p>
    <w:p w14:paraId="43EC6B39" w14:textId="1DC53B84" w:rsidR="00A7143B" w:rsidRPr="00A7143B" w:rsidRDefault="00A7143B" w:rsidP="00B418B7">
      <w:pPr>
        <w:rPr>
          <w:b/>
          <w:bCs/>
        </w:rPr>
      </w:pPr>
      <w:r>
        <w:rPr>
          <w:b/>
          <w:bCs/>
        </w:rPr>
        <w:tab/>
        <w:t>* Section attendance and participation:</w:t>
      </w:r>
      <w:r>
        <w:rPr>
          <w:b/>
          <w:bCs/>
        </w:rPr>
        <w:tab/>
      </w:r>
      <w:r>
        <w:rPr>
          <w:b/>
          <w:bCs/>
        </w:rPr>
        <w:tab/>
      </w:r>
      <w:r>
        <w:rPr>
          <w:b/>
          <w:bCs/>
        </w:rPr>
        <w:tab/>
      </w:r>
      <w:r>
        <w:rPr>
          <w:b/>
          <w:bCs/>
        </w:rPr>
        <w:tab/>
        <w:t>5%</w:t>
      </w:r>
    </w:p>
    <w:p w14:paraId="12F8FF02" w14:textId="75BEB0CD" w:rsidR="00B418B7" w:rsidRPr="00A7143B" w:rsidRDefault="00B418B7" w:rsidP="00B418B7">
      <w:pPr>
        <w:rPr>
          <w:b/>
          <w:bCs/>
        </w:rPr>
      </w:pPr>
      <w:r w:rsidRPr="00A7143B">
        <w:rPr>
          <w:b/>
          <w:bCs/>
        </w:rPr>
        <w:tab/>
        <w:t xml:space="preserve">* First paper (due </w:t>
      </w:r>
      <w:r w:rsidR="00681022" w:rsidRPr="00A7143B">
        <w:rPr>
          <w:b/>
          <w:bCs/>
        </w:rPr>
        <w:t xml:space="preserve">via Canvas before 9am, </w:t>
      </w:r>
      <w:r w:rsidRPr="00A7143B">
        <w:rPr>
          <w:b/>
          <w:bCs/>
        </w:rPr>
        <w:t>January 2</w:t>
      </w:r>
      <w:r w:rsidR="00681022" w:rsidRPr="00A7143B">
        <w:rPr>
          <w:b/>
          <w:bCs/>
        </w:rPr>
        <w:t>5</w:t>
      </w:r>
      <w:r w:rsidRPr="00A7143B">
        <w:rPr>
          <w:b/>
          <w:bCs/>
        </w:rPr>
        <w:t>):</w:t>
      </w:r>
      <w:r w:rsidR="00A7143B" w:rsidRPr="00A7143B">
        <w:rPr>
          <w:b/>
          <w:bCs/>
        </w:rPr>
        <w:tab/>
      </w:r>
      <w:r w:rsidR="00A7143B" w:rsidRPr="00A7143B">
        <w:rPr>
          <w:b/>
          <w:bCs/>
        </w:rPr>
        <w:tab/>
      </w:r>
      <w:r w:rsidRPr="00A7143B">
        <w:rPr>
          <w:b/>
          <w:bCs/>
        </w:rPr>
        <w:t>2</w:t>
      </w:r>
      <w:r w:rsidR="00681022" w:rsidRPr="00A7143B">
        <w:rPr>
          <w:b/>
          <w:bCs/>
        </w:rPr>
        <w:t>0</w:t>
      </w:r>
      <w:r w:rsidRPr="00A7143B">
        <w:rPr>
          <w:b/>
          <w:bCs/>
        </w:rPr>
        <w:t>%</w:t>
      </w:r>
      <w:r w:rsidRPr="00A7143B">
        <w:rPr>
          <w:b/>
          <w:bCs/>
        </w:rPr>
        <w:tab/>
      </w:r>
    </w:p>
    <w:p w14:paraId="755BB329" w14:textId="0A68C658" w:rsidR="00B418B7" w:rsidRPr="00A7143B" w:rsidRDefault="00B418B7" w:rsidP="00B418B7">
      <w:pPr>
        <w:rPr>
          <w:b/>
          <w:bCs/>
        </w:rPr>
      </w:pPr>
      <w:r w:rsidRPr="00A7143B">
        <w:rPr>
          <w:b/>
          <w:bCs/>
        </w:rPr>
        <w:tab/>
        <w:t xml:space="preserve">* Second paper (due </w:t>
      </w:r>
      <w:r w:rsidR="00A7143B" w:rsidRPr="00A7143B">
        <w:rPr>
          <w:b/>
          <w:bCs/>
        </w:rPr>
        <w:t xml:space="preserve">via Canvas before 9am, </w:t>
      </w:r>
      <w:r w:rsidRPr="00A7143B">
        <w:rPr>
          <w:b/>
          <w:bCs/>
        </w:rPr>
        <w:t xml:space="preserve">February </w:t>
      </w:r>
      <w:r w:rsidR="00A7143B" w:rsidRPr="00A7143B">
        <w:rPr>
          <w:b/>
          <w:bCs/>
        </w:rPr>
        <w:t>22</w:t>
      </w:r>
      <w:r w:rsidRPr="00A7143B">
        <w:rPr>
          <w:b/>
          <w:bCs/>
        </w:rPr>
        <w:t>):</w:t>
      </w:r>
      <w:r w:rsidRPr="00A7143B">
        <w:rPr>
          <w:b/>
          <w:bCs/>
        </w:rPr>
        <w:tab/>
      </w:r>
      <w:r w:rsidR="00681022" w:rsidRPr="00A7143B">
        <w:rPr>
          <w:b/>
          <w:bCs/>
        </w:rPr>
        <w:t>30</w:t>
      </w:r>
      <w:r w:rsidRPr="00A7143B">
        <w:rPr>
          <w:b/>
          <w:bCs/>
        </w:rPr>
        <w:t>%</w:t>
      </w:r>
      <w:r w:rsidRPr="00A7143B">
        <w:rPr>
          <w:b/>
          <w:bCs/>
        </w:rPr>
        <w:tab/>
      </w:r>
    </w:p>
    <w:p w14:paraId="62A2AF94" w14:textId="15188989" w:rsidR="00A7143B" w:rsidRPr="00F053E7" w:rsidRDefault="00B418B7" w:rsidP="00B418B7">
      <w:pPr>
        <w:rPr>
          <w:b/>
          <w:bCs/>
        </w:rPr>
      </w:pPr>
      <w:r w:rsidRPr="00A7143B">
        <w:rPr>
          <w:b/>
          <w:bCs/>
        </w:rPr>
        <w:tab/>
        <w:t xml:space="preserve">* </w:t>
      </w:r>
      <w:r w:rsidR="00A7143B" w:rsidRPr="00A7143B">
        <w:rPr>
          <w:b/>
          <w:bCs/>
        </w:rPr>
        <w:t>In-person</w:t>
      </w:r>
      <w:r w:rsidRPr="00A7143B">
        <w:rPr>
          <w:b/>
          <w:bCs/>
        </w:rPr>
        <w:t xml:space="preserve"> final </w:t>
      </w:r>
      <w:r w:rsidR="00A7143B" w:rsidRPr="00A7143B">
        <w:rPr>
          <w:b/>
          <w:bCs/>
        </w:rPr>
        <w:t>exam</w:t>
      </w:r>
      <w:r w:rsidRPr="00A7143B">
        <w:rPr>
          <w:b/>
          <w:bCs/>
        </w:rPr>
        <w:t xml:space="preserve"> (</w:t>
      </w:r>
      <w:r w:rsidR="00A7143B" w:rsidRPr="00A7143B">
        <w:rPr>
          <w:b/>
          <w:bCs/>
        </w:rPr>
        <w:t>March 22, 8am-11am</w:t>
      </w:r>
      <w:r w:rsidRPr="00A7143B">
        <w:rPr>
          <w:b/>
          <w:bCs/>
        </w:rPr>
        <w:t>):</w:t>
      </w:r>
      <w:r w:rsidR="00A7143B" w:rsidRPr="00A7143B">
        <w:rPr>
          <w:b/>
          <w:bCs/>
        </w:rPr>
        <w:t xml:space="preserve"> </w:t>
      </w:r>
      <w:r w:rsidR="00A7143B" w:rsidRPr="00A7143B">
        <w:rPr>
          <w:b/>
          <w:bCs/>
        </w:rPr>
        <w:tab/>
      </w:r>
      <w:r w:rsidR="00A7143B" w:rsidRPr="00A7143B">
        <w:rPr>
          <w:b/>
          <w:bCs/>
        </w:rPr>
        <w:tab/>
      </w:r>
      <w:r w:rsidR="00A7143B" w:rsidRPr="00A7143B">
        <w:rPr>
          <w:b/>
          <w:bCs/>
        </w:rPr>
        <w:tab/>
        <w:t>4</w:t>
      </w:r>
      <w:r w:rsidRPr="00A7143B">
        <w:rPr>
          <w:b/>
          <w:bCs/>
        </w:rPr>
        <w:t>0%</w:t>
      </w:r>
      <w:r w:rsidRPr="00A7143B">
        <w:rPr>
          <w:b/>
          <w:bCs/>
        </w:rPr>
        <w:tab/>
      </w:r>
    </w:p>
    <w:p w14:paraId="6AD5A6AC" w14:textId="0D0A31B3" w:rsidR="00B418B7" w:rsidRPr="00CC3C40" w:rsidRDefault="00B418B7" w:rsidP="00A7143B">
      <w:pPr>
        <w:jc w:val="both"/>
        <w:rPr>
          <w:b/>
        </w:rPr>
      </w:pPr>
      <w:r>
        <w:rPr>
          <w:b/>
        </w:rPr>
        <w:lastRenderedPageBreak/>
        <w:t xml:space="preserve">Attendance at </w:t>
      </w:r>
      <w:r>
        <w:rPr>
          <w:b/>
          <w:u w:val="single"/>
        </w:rPr>
        <w:t>every</w:t>
      </w:r>
      <w:r>
        <w:rPr>
          <w:b/>
        </w:rPr>
        <w:t xml:space="preserve"> lecture</w:t>
      </w:r>
      <w:r w:rsidRPr="005D73E5">
        <w:rPr>
          <w:b/>
        </w:rPr>
        <w:t xml:space="preserve"> </w:t>
      </w:r>
      <w:r w:rsidR="00A7143B">
        <w:rPr>
          <w:b/>
        </w:rPr>
        <w:t xml:space="preserve">and </w:t>
      </w:r>
      <w:proofErr w:type="gramStart"/>
      <w:r w:rsidR="00A7143B">
        <w:rPr>
          <w:b/>
        </w:rPr>
        <w:t xml:space="preserve">section, </w:t>
      </w:r>
      <w:r w:rsidRPr="005D73E5">
        <w:rPr>
          <w:b/>
        </w:rPr>
        <w:t>and</w:t>
      </w:r>
      <w:proofErr w:type="gramEnd"/>
      <w:r w:rsidRPr="005D73E5">
        <w:rPr>
          <w:b/>
        </w:rPr>
        <w:t xml:space="preserve"> doing the required reading </w:t>
      </w:r>
      <w:r>
        <w:rPr>
          <w:b/>
        </w:rPr>
        <w:t xml:space="preserve">(including the course notes) </w:t>
      </w:r>
      <w:r w:rsidRPr="005D73E5">
        <w:rPr>
          <w:b/>
        </w:rPr>
        <w:t xml:space="preserve">ahead of </w:t>
      </w:r>
      <w:r>
        <w:rPr>
          <w:b/>
        </w:rPr>
        <w:t>each lecture</w:t>
      </w:r>
      <w:r w:rsidR="00A7143B">
        <w:rPr>
          <w:b/>
        </w:rPr>
        <w:t>,</w:t>
      </w:r>
      <w:r w:rsidRPr="005D73E5">
        <w:rPr>
          <w:b/>
        </w:rPr>
        <w:t xml:space="preserve"> are </w:t>
      </w:r>
      <w:r w:rsidR="00A7143B" w:rsidRPr="00A7143B">
        <w:rPr>
          <w:b/>
          <w:u w:val="single"/>
        </w:rPr>
        <w:t>course requirements</w:t>
      </w:r>
      <w:r w:rsidRPr="005D73E5">
        <w:rPr>
          <w:b/>
        </w:rPr>
        <w:t>.</w:t>
      </w:r>
      <w:r>
        <w:rPr>
          <w:b/>
        </w:rPr>
        <w:t xml:space="preserve">  As insurance against missing a lecture</w:t>
      </w:r>
      <w:r w:rsidR="00A7143B">
        <w:rPr>
          <w:b/>
        </w:rPr>
        <w:t xml:space="preserve"> or section</w:t>
      </w:r>
      <w:r>
        <w:rPr>
          <w:b/>
        </w:rPr>
        <w:t xml:space="preserve"> (for whatever reason), please arrange (ahead of time) to borrow notes from someone else in the course.</w:t>
      </w:r>
    </w:p>
    <w:p w14:paraId="216813A4" w14:textId="77777777" w:rsidR="00B418B7" w:rsidRDefault="00B418B7" w:rsidP="00A7143B">
      <w:pPr>
        <w:jc w:val="both"/>
      </w:pPr>
    </w:p>
    <w:p w14:paraId="6DBEB97A" w14:textId="753C37EC" w:rsidR="00A7143B" w:rsidRDefault="00A7143B" w:rsidP="00A7143B">
      <w:pPr>
        <w:jc w:val="both"/>
        <w:rPr>
          <w:b/>
        </w:rPr>
      </w:pPr>
      <w:r>
        <w:rPr>
          <w:b/>
        </w:rPr>
        <w:t xml:space="preserve">Each unexcused absence from section will result in the loss of 1/3 of a section attendance/participation grade (e.g., from an A- to a B+).  You are permitted to miss </w:t>
      </w:r>
      <w:r w:rsidRPr="00A7143B">
        <w:rPr>
          <w:b/>
          <w:u w:val="single"/>
        </w:rPr>
        <w:t>two</w:t>
      </w:r>
      <w:r>
        <w:rPr>
          <w:b/>
        </w:rPr>
        <w:t xml:space="preserve"> lectures without an excuse without penalty.  Each unexcused absence from lecture thereafter will result in the loss of 1/3 of a lecture attendance/participation grade.</w:t>
      </w:r>
    </w:p>
    <w:p w14:paraId="3EC6E57F" w14:textId="6F5F1539" w:rsidR="00A7143B" w:rsidRDefault="00A7143B" w:rsidP="00A7143B">
      <w:pPr>
        <w:jc w:val="both"/>
        <w:rPr>
          <w:b/>
        </w:rPr>
      </w:pPr>
    </w:p>
    <w:p w14:paraId="2DBE0E9D" w14:textId="60AEA004" w:rsidR="00A7143B" w:rsidRDefault="00A7143B" w:rsidP="00A7143B">
      <w:pPr>
        <w:jc w:val="both"/>
        <w:rPr>
          <w:b/>
        </w:rPr>
      </w:pPr>
      <w:r w:rsidRPr="00D957EE">
        <w:rPr>
          <w:b/>
        </w:rPr>
        <w:t>Paper extensions will only be given to those who present evidence of a valid excuse in a timely manner</w:t>
      </w:r>
      <w:r>
        <w:rPr>
          <w:b/>
        </w:rPr>
        <w:t xml:space="preserve">.  </w:t>
      </w:r>
      <w:r w:rsidRPr="00D957EE">
        <w:rPr>
          <w:b/>
        </w:rPr>
        <w:t>Unexcused late papers will receive a grade of F.</w:t>
      </w:r>
    </w:p>
    <w:p w14:paraId="4A580F3F" w14:textId="2F4DC72B" w:rsidR="00A7143B" w:rsidRDefault="00A7143B" w:rsidP="00A7143B">
      <w:pPr>
        <w:jc w:val="both"/>
        <w:rPr>
          <w:b/>
        </w:rPr>
      </w:pPr>
    </w:p>
    <w:p w14:paraId="578E68DC" w14:textId="584F582F" w:rsidR="00A7143B" w:rsidRDefault="00A7143B" w:rsidP="00A7143B">
      <w:pPr>
        <w:jc w:val="both"/>
        <w:rPr>
          <w:b/>
        </w:rPr>
      </w:pPr>
      <w:r>
        <w:rPr>
          <w:b/>
        </w:rPr>
        <w:t xml:space="preserve">Valid excuses include incapacitating or contagious illness that is serious enough to justify absence or inability to submit an assignment on time (as established by a doctor’s note), an important family obligation (e.g., a wedding or a funeral) that cannot be rescheduled, an important university obligation (e.g., a tournament where you are representing the university with an already fixed tournament date), or an important religious obligation.  An excuse will be considered valid only if you did whatever was physically possible to inform me (and, in the case of a missed section, your TA) as early as possible of your need to be absent.  Letting me (or, if applicable, your TA) know of your absence after you knew that you would be absent (unless you were incapacitated and incapable of communicating) constitutes a </w:t>
      </w:r>
      <w:r w:rsidRPr="00A7143B">
        <w:rPr>
          <w:b/>
        </w:rPr>
        <w:t>forfeiture</w:t>
      </w:r>
      <w:r>
        <w:rPr>
          <w:b/>
        </w:rPr>
        <w:t xml:space="preserve"> of your right not to suffer grade consequences </w:t>
      </w:r>
      <w:proofErr w:type="gramStart"/>
      <w:r>
        <w:rPr>
          <w:b/>
        </w:rPr>
        <w:t>as a result of</w:t>
      </w:r>
      <w:proofErr w:type="gramEnd"/>
      <w:r>
        <w:rPr>
          <w:b/>
        </w:rPr>
        <w:t xml:space="preserve"> your absence.  Informing me or your TA of your absence does not automatically provide you with a valid excuse for being absent.  In order not to lose points for being absent, your excuse must be valid, and I (Sam Rickless) am the one who will decide whether your excuse is valid.  </w:t>
      </w:r>
    </w:p>
    <w:p w14:paraId="44637D5F" w14:textId="77777777" w:rsidR="00A7143B" w:rsidRDefault="00A7143B" w:rsidP="00A7143B">
      <w:pPr>
        <w:jc w:val="both"/>
        <w:rPr>
          <w:b/>
        </w:rPr>
      </w:pPr>
    </w:p>
    <w:p w14:paraId="12FCEA79" w14:textId="78ECEC67" w:rsidR="00A7143B" w:rsidRDefault="00A7143B" w:rsidP="00A7143B">
      <w:pPr>
        <w:jc w:val="both"/>
        <w:rPr>
          <w:b/>
        </w:rPr>
      </w:pPr>
      <w:r>
        <w:rPr>
          <w:b/>
        </w:rPr>
        <w:t xml:space="preserve">Examples of excuses that are </w:t>
      </w:r>
      <w:r>
        <w:rPr>
          <w:b/>
          <w:u w:val="single"/>
        </w:rPr>
        <w:t>not</w:t>
      </w:r>
      <w:r>
        <w:rPr>
          <w:b/>
        </w:rPr>
        <w:t xml:space="preserve"> valid include: oversleeping, missing the bus or other form of public transportation (except in the case of unanticipated emergency, such as an earthquake or widespread flooding that disables the public transportation system), discovering at the last minute that your car is nonfunctional (unless it has been stolen or suffered unanticipated damage for which you are not responsible), relying on a friend or family member to drive you and then discovering at the last moment that the car used by your friend or family member is nonfunctional, needing to take care of a family member who needs constant supervision when there are other family members or family friends available to do so, helping a friend when there are other ways that the friend could be helped, going to a routine (non-emergency) appointment relating to your physical or mental health that could have been scheduled or could be rescheduled at a time that does not conflict with a course requirement, a requirement (e.g., a lab, section, or assignment) for another course, a work obligation.</w:t>
      </w:r>
    </w:p>
    <w:p w14:paraId="5749F1B4" w14:textId="77777777" w:rsidR="00A7143B" w:rsidRPr="00A7143B" w:rsidRDefault="00A7143B" w:rsidP="00A7143B">
      <w:pPr>
        <w:jc w:val="both"/>
        <w:rPr>
          <w:b/>
        </w:rPr>
      </w:pPr>
    </w:p>
    <w:p w14:paraId="55DE89F2" w14:textId="6579E1A9" w:rsidR="00A7143B" w:rsidRPr="00A7143B" w:rsidRDefault="00A7143B" w:rsidP="00A7143B">
      <w:pPr>
        <w:jc w:val="both"/>
        <w:rPr>
          <w:b/>
          <w:u w:val="single"/>
        </w:rPr>
      </w:pPr>
      <w:r w:rsidRPr="00A7143B">
        <w:rPr>
          <w:b/>
          <w:u w:val="single"/>
        </w:rPr>
        <w:t xml:space="preserve">So, as soon as you know that something about your personal situation will cause some sort of conflict with a course requirement, you must inform me </w:t>
      </w:r>
      <w:r>
        <w:rPr>
          <w:b/>
          <w:u w:val="single"/>
        </w:rPr>
        <w:t xml:space="preserve">(and, in the case of section, your TA) </w:t>
      </w:r>
      <w:r w:rsidRPr="00A7143B">
        <w:rPr>
          <w:b/>
          <w:u w:val="single"/>
        </w:rPr>
        <w:t>of the conflict.</w:t>
      </w:r>
    </w:p>
    <w:p w14:paraId="3F4BD077" w14:textId="77777777" w:rsidR="00B418B7" w:rsidRDefault="00B418B7" w:rsidP="00A7143B">
      <w:pPr>
        <w:jc w:val="both"/>
      </w:pPr>
    </w:p>
    <w:p w14:paraId="5A892A17" w14:textId="1591FD85" w:rsidR="00B418B7" w:rsidRPr="00FC4417" w:rsidRDefault="00B418B7" w:rsidP="00A7143B">
      <w:pPr>
        <w:jc w:val="both"/>
        <w:rPr>
          <w:b/>
        </w:rPr>
      </w:pPr>
      <w:r>
        <w:rPr>
          <w:b/>
        </w:rPr>
        <w:lastRenderedPageBreak/>
        <w:t xml:space="preserve">If you need to make an appointment to see me outside of office hours, please do so by contacting me by email with at least </w:t>
      </w:r>
      <w:r w:rsidR="00A7143B">
        <w:rPr>
          <w:b/>
        </w:rPr>
        <w:t>two</w:t>
      </w:r>
      <w:r>
        <w:rPr>
          <w:b/>
        </w:rPr>
        <w:t xml:space="preserve"> days’ notice.</w:t>
      </w:r>
    </w:p>
    <w:p w14:paraId="0A918AA0" w14:textId="77777777" w:rsidR="00B418B7" w:rsidRDefault="00B418B7" w:rsidP="00A7143B">
      <w:pPr>
        <w:jc w:val="both"/>
      </w:pPr>
    </w:p>
    <w:p w14:paraId="0C7FCE2E" w14:textId="501060BB" w:rsidR="00B418B7" w:rsidRDefault="00B418B7" w:rsidP="00A7143B">
      <w:pPr>
        <w:pStyle w:val="Heading1"/>
        <w:jc w:val="both"/>
      </w:pPr>
      <w:r>
        <w:t xml:space="preserve">Additional </w:t>
      </w:r>
      <w:r w:rsidR="00A7143B">
        <w:t xml:space="preserve">Important </w:t>
      </w:r>
      <w:r>
        <w:t>Notes</w:t>
      </w:r>
    </w:p>
    <w:p w14:paraId="1E157B14" w14:textId="77777777" w:rsidR="00B418B7" w:rsidRDefault="00B418B7" w:rsidP="00A7143B">
      <w:pPr>
        <w:jc w:val="both"/>
      </w:pPr>
    </w:p>
    <w:p w14:paraId="0420A5C2" w14:textId="4E8D1197" w:rsidR="00B418B7" w:rsidRDefault="00A7143B" w:rsidP="00A7143B">
      <w:pPr>
        <w:numPr>
          <w:ilvl w:val="0"/>
          <w:numId w:val="1"/>
        </w:numPr>
        <w:jc w:val="both"/>
        <w:rPr>
          <w:b/>
        </w:rPr>
      </w:pPr>
      <w:r>
        <w:rPr>
          <w:b/>
        </w:rPr>
        <w:t xml:space="preserve">Reminder: </w:t>
      </w:r>
      <w:r w:rsidR="00B418B7">
        <w:rPr>
          <w:b/>
        </w:rPr>
        <w:t xml:space="preserve">Regular in-person lecture </w:t>
      </w:r>
      <w:r>
        <w:rPr>
          <w:b/>
        </w:rPr>
        <w:t xml:space="preserve">and section </w:t>
      </w:r>
      <w:r w:rsidR="00B418B7">
        <w:rPr>
          <w:b/>
        </w:rPr>
        <w:t>attendance is mandatory.  If you have a scheduled commitment (e.g., a lab for another course, a job) that conflicts with the course lectures</w:t>
      </w:r>
      <w:r>
        <w:rPr>
          <w:b/>
        </w:rPr>
        <w:t xml:space="preserve"> or course sections</w:t>
      </w:r>
      <w:r w:rsidR="00B418B7">
        <w:rPr>
          <w:b/>
        </w:rPr>
        <w:t xml:space="preserve">, then cancel/change the commitment or drop this class.  </w:t>
      </w:r>
    </w:p>
    <w:p w14:paraId="14E8B51C" w14:textId="77777777" w:rsidR="00A7143B" w:rsidRPr="00A7143B" w:rsidRDefault="00A7143B" w:rsidP="00A7143B">
      <w:pPr>
        <w:ind w:left="720"/>
        <w:jc w:val="both"/>
        <w:rPr>
          <w:b/>
        </w:rPr>
      </w:pPr>
    </w:p>
    <w:p w14:paraId="0B65B697" w14:textId="77777777" w:rsidR="00A7143B" w:rsidRDefault="00B418B7" w:rsidP="00A7143B">
      <w:pPr>
        <w:numPr>
          <w:ilvl w:val="0"/>
          <w:numId w:val="1"/>
        </w:numPr>
        <w:jc w:val="both"/>
        <w:rPr>
          <w:b/>
        </w:rPr>
      </w:pPr>
      <w:r w:rsidRPr="00D1450F">
        <w:rPr>
          <w:b/>
        </w:rPr>
        <w:t xml:space="preserve">The use of any electronic equipment other than a note-taking device </w:t>
      </w:r>
      <w:r w:rsidR="00A7143B">
        <w:rPr>
          <w:b/>
        </w:rPr>
        <w:t xml:space="preserve">or device (other than a cell phone) that displays the assigned course reading </w:t>
      </w:r>
      <w:r w:rsidRPr="00D1450F">
        <w:rPr>
          <w:b/>
        </w:rPr>
        <w:t xml:space="preserve">during lecture is prohibited.  The use of such equipment for any purpose other than note-taking </w:t>
      </w:r>
      <w:r w:rsidR="00A7143B">
        <w:rPr>
          <w:b/>
        </w:rPr>
        <w:t xml:space="preserve">or referring to the assigned course material </w:t>
      </w:r>
      <w:r w:rsidRPr="00D1450F">
        <w:rPr>
          <w:b/>
        </w:rPr>
        <w:t>is also prohibited.  Any student who is watching videos, surfing the web, texting, or engaging in any form of activity that is not directly related to this course or poses a risk of distracting other students during lecture will be asked to leave.</w:t>
      </w:r>
    </w:p>
    <w:p w14:paraId="581A770D" w14:textId="77777777" w:rsidR="00A7143B" w:rsidRDefault="00A7143B" w:rsidP="00A7143B">
      <w:pPr>
        <w:pStyle w:val="ListParagraph"/>
        <w:rPr>
          <w:rFonts w:eastAsiaTheme="minorHAnsi"/>
          <w:b/>
          <w:iCs/>
          <w:color w:val="000000"/>
        </w:rPr>
      </w:pPr>
    </w:p>
    <w:p w14:paraId="2D732B6D" w14:textId="6677126B" w:rsidR="00B418B7" w:rsidRPr="00A7143B" w:rsidRDefault="00B418B7" w:rsidP="00A7143B">
      <w:pPr>
        <w:numPr>
          <w:ilvl w:val="0"/>
          <w:numId w:val="1"/>
        </w:numPr>
        <w:jc w:val="both"/>
        <w:rPr>
          <w:b/>
        </w:rPr>
      </w:pPr>
      <w:r w:rsidRPr="00A7143B">
        <w:rPr>
          <w:rFonts w:eastAsiaTheme="minorHAnsi"/>
          <w:b/>
          <w:iCs/>
          <w:color w:val="000000"/>
        </w:rPr>
        <w:t xml:space="preserve">Students may not record (audio or video) in this class except in accordance with disability accommodations. Any recordings made in connection with a disability accommodation </w:t>
      </w:r>
      <w:r w:rsidR="00A7143B">
        <w:rPr>
          <w:rFonts w:eastAsiaTheme="minorHAnsi"/>
          <w:b/>
          <w:iCs/>
          <w:color w:val="000000"/>
        </w:rPr>
        <w:t xml:space="preserve">must be made with my explicit consent and </w:t>
      </w:r>
      <w:r w:rsidRPr="00A7143B">
        <w:rPr>
          <w:rFonts w:eastAsiaTheme="minorHAnsi"/>
          <w:b/>
          <w:iCs/>
          <w:color w:val="000000"/>
        </w:rPr>
        <w:t>are for the student’s personal academic use only and may not be distributed in any manner to any other individual</w:t>
      </w:r>
      <w:r w:rsidR="00A7143B">
        <w:rPr>
          <w:rFonts w:eastAsiaTheme="minorHAnsi"/>
          <w:b/>
          <w:iCs/>
          <w:color w:val="000000"/>
        </w:rPr>
        <w:t xml:space="preserve"> or to any corporate entity</w:t>
      </w:r>
      <w:r w:rsidRPr="00A7143B">
        <w:rPr>
          <w:rFonts w:eastAsiaTheme="minorHAnsi"/>
          <w:b/>
          <w:iCs/>
          <w:color w:val="000000"/>
        </w:rPr>
        <w:t>.</w:t>
      </w:r>
    </w:p>
    <w:p w14:paraId="22C021BA" w14:textId="77777777" w:rsidR="00A7143B" w:rsidRPr="00A7143B" w:rsidRDefault="00A7143B" w:rsidP="00A7143B">
      <w:pPr>
        <w:jc w:val="both"/>
        <w:rPr>
          <w:b/>
        </w:rPr>
      </w:pPr>
    </w:p>
    <w:p w14:paraId="1381A003" w14:textId="72F16085" w:rsidR="00B418B7" w:rsidRDefault="00B418B7" w:rsidP="00A7143B">
      <w:pPr>
        <w:numPr>
          <w:ilvl w:val="0"/>
          <w:numId w:val="1"/>
        </w:numPr>
        <w:jc w:val="both"/>
      </w:pPr>
      <w:r w:rsidRPr="00DE6848">
        <w:rPr>
          <w:b/>
        </w:rPr>
        <w:t xml:space="preserve">The academic honor code must be observed in this course.  </w:t>
      </w:r>
      <w:r w:rsidRPr="00DE6848">
        <w:rPr>
          <w:rFonts w:eastAsia="Times New Roman"/>
          <w:b/>
        </w:rPr>
        <w:t xml:space="preserve">Plagiarism </w:t>
      </w:r>
      <w:r w:rsidR="00A7143B">
        <w:rPr>
          <w:rFonts w:eastAsia="Times New Roman"/>
          <w:b/>
        </w:rPr>
        <w:t xml:space="preserve">and cheating </w:t>
      </w:r>
      <w:r w:rsidRPr="00DE6848">
        <w:rPr>
          <w:rFonts w:eastAsia="Times New Roman"/>
          <w:b/>
        </w:rPr>
        <w:t>will not be tolerated.</w:t>
      </w:r>
      <w:r w:rsidRPr="00DE6848">
        <w:rPr>
          <w:rFonts w:eastAsia="Times New Roman"/>
        </w:rPr>
        <w:t xml:space="preserve">  </w:t>
      </w:r>
      <w:r w:rsidRPr="00DE6848">
        <w:rPr>
          <w:rFonts w:eastAsia="Times New Roman"/>
          <w:b/>
        </w:rPr>
        <w:t xml:space="preserve">Anyone caught plagiarizing </w:t>
      </w:r>
      <w:r w:rsidR="00A7143B">
        <w:rPr>
          <w:rFonts w:eastAsia="Times New Roman"/>
          <w:b/>
        </w:rPr>
        <w:t xml:space="preserve">or cheating </w:t>
      </w:r>
      <w:r w:rsidRPr="00DE6848">
        <w:rPr>
          <w:rFonts w:eastAsia="Times New Roman"/>
          <w:b/>
        </w:rPr>
        <w:t>will receive an automatic F in the course (not just an F on the relevant assignment) and will be referred to the Office of Academic Integrity and the Council of Deans for administrative penalties, which may include suspension or expulsion from UCSD.</w:t>
      </w:r>
      <w:r w:rsidRPr="00DE6848">
        <w:t xml:space="preserve">  </w:t>
      </w:r>
      <w:r w:rsidRPr="00DE6848">
        <w:rPr>
          <w:rFonts w:eastAsia="Times New Roman"/>
          <w:b/>
        </w:rPr>
        <w:t>In Canvas, there is a tool that takes you to the Academic Integrity Website for UCSD, where you will find answers to questions you may have about academic integrity at UCSD, including helpful answers to questions about plagiarism</w:t>
      </w:r>
      <w:r>
        <w:rPr>
          <w:rFonts w:eastAsia="Times New Roman"/>
          <w:b/>
        </w:rPr>
        <w:t xml:space="preserve">.  You may also find </w:t>
      </w:r>
      <w:r w:rsidR="00A7143B">
        <w:rPr>
          <w:rFonts w:eastAsia="Times New Roman"/>
          <w:b/>
        </w:rPr>
        <w:t xml:space="preserve">the </w:t>
      </w:r>
      <w:r>
        <w:rPr>
          <w:rFonts w:eastAsia="Times New Roman"/>
          <w:b/>
        </w:rPr>
        <w:t>website link here (</w:t>
      </w:r>
      <w:hyperlink r:id="rId16" w:history="1">
        <w:r w:rsidRPr="00E37D2D">
          <w:rPr>
            <w:rStyle w:val="Hyperlink"/>
            <w:rFonts w:eastAsia="Times New Roman"/>
          </w:rPr>
          <w:t>https://academicintegrity.ucsd.edu</w:t>
        </w:r>
      </w:hyperlink>
      <w:r>
        <w:rPr>
          <w:rFonts w:eastAsia="Times New Roman"/>
          <w:b/>
        </w:rPr>
        <w:t>).</w:t>
      </w:r>
    </w:p>
    <w:p w14:paraId="6EE4460A" w14:textId="77777777" w:rsidR="00B418B7" w:rsidRPr="000D2D54" w:rsidRDefault="00B418B7" w:rsidP="00A7143B">
      <w:pPr>
        <w:jc w:val="both"/>
      </w:pPr>
    </w:p>
    <w:p w14:paraId="465FDB41" w14:textId="77777777" w:rsidR="00B418B7" w:rsidRPr="000D2D54" w:rsidRDefault="00B418B7" w:rsidP="00A7143B">
      <w:pPr>
        <w:pStyle w:val="ListParagraph"/>
        <w:numPr>
          <w:ilvl w:val="0"/>
          <w:numId w:val="1"/>
        </w:numPr>
        <w:jc w:val="both"/>
        <w:rPr>
          <w:rStyle w:val="Hyperlink"/>
          <w:b/>
          <w:bCs/>
        </w:rPr>
      </w:pPr>
      <w:r w:rsidRPr="000D2D54">
        <w:rPr>
          <w:b/>
          <w:bCs/>
        </w:rPr>
        <w:t xml:space="preserve">If you find yourself in need of psychological counseling and you do not already have a counselor, please check in with Counseling and Psychological Services (CAPS): </w:t>
      </w:r>
      <w:hyperlink r:id="rId17" w:history="1">
        <w:r w:rsidRPr="000D2D54">
          <w:rPr>
            <w:rStyle w:val="Hyperlink"/>
            <w:bCs/>
          </w:rPr>
          <w:t>https://wellness.ucsd.edu/CAPS/Pages/default.aspx</w:t>
        </w:r>
      </w:hyperlink>
    </w:p>
    <w:p w14:paraId="666B1C8F" w14:textId="77777777" w:rsidR="00B418B7" w:rsidRPr="000D2D54" w:rsidRDefault="00B418B7" w:rsidP="00A7143B">
      <w:pPr>
        <w:pStyle w:val="ListParagraph"/>
        <w:jc w:val="both"/>
        <w:rPr>
          <w:b/>
          <w:bCs/>
        </w:rPr>
      </w:pPr>
    </w:p>
    <w:p w14:paraId="363392E2" w14:textId="77777777" w:rsidR="00B418B7" w:rsidRPr="000D2D54" w:rsidRDefault="00B418B7" w:rsidP="00A7143B">
      <w:pPr>
        <w:pStyle w:val="ListParagraph"/>
        <w:numPr>
          <w:ilvl w:val="0"/>
          <w:numId w:val="1"/>
        </w:numPr>
        <w:jc w:val="both"/>
        <w:rPr>
          <w:b/>
          <w:bCs/>
        </w:rPr>
      </w:pPr>
      <w:r w:rsidRPr="000D2D54">
        <w:rPr>
          <w:b/>
          <w:bCs/>
        </w:rPr>
        <w:t>If you need a letter of accommodation because of a disability, please contact the Office for Students with Disabilities (</w:t>
      </w:r>
      <w:hyperlink r:id="rId18" w:history="1">
        <w:r w:rsidRPr="00E37D2D">
          <w:rPr>
            <w:rStyle w:val="Hyperlink"/>
            <w:bCs/>
          </w:rPr>
          <w:t>https://osd.ucsd.edu</w:t>
        </w:r>
      </w:hyperlink>
      <w:r>
        <w:rPr>
          <w:b/>
          <w:bCs/>
        </w:rPr>
        <w:t xml:space="preserve">) </w:t>
      </w:r>
      <w:r w:rsidRPr="000D2D54">
        <w:rPr>
          <w:b/>
          <w:bCs/>
        </w:rPr>
        <w:t>and provide me with the letter as soon as possible (preferably before the first lecture).  Concerning the letter, please contact me to arrange a meeting by appointment.</w:t>
      </w:r>
    </w:p>
    <w:p w14:paraId="57D852B1" w14:textId="77777777" w:rsidR="00B418B7" w:rsidRPr="00A7143B" w:rsidRDefault="00B418B7" w:rsidP="00A7143B">
      <w:pPr>
        <w:jc w:val="both"/>
        <w:rPr>
          <w:b/>
          <w:bCs/>
        </w:rPr>
      </w:pPr>
    </w:p>
    <w:p w14:paraId="652E6844" w14:textId="74AF6A8F" w:rsidR="00B418B7" w:rsidRDefault="00B418B7" w:rsidP="00A7143B">
      <w:pPr>
        <w:pStyle w:val="ListParagraph"/>
        <w:numPr>
          <w:ilvl w:val="0"/>
          <w:numId w:val="1"/>
        </w:numPr>
        <w:jc w:val="both"/>
      </w:pPr>
      <w:r w:rsidRPr="00A7143B">
        <w:rPr>
          <w:b/>
          <w:bCs/>
        </w:rPr>
        <w:t>If you need help with your writing, please think of using the following resources:</w:t>
      </w:r>
      <w:r w:rsidR="00A7143B" w:rsidRPr="00A7143B">
        <w:rPr>
          <w:b/>
          <w:bCs/>
        </w:rPr>
        <w:t xml:space="preserve"> </w:t>
      </w:r>
      <w:hyperlink r:id="rId19" w:history="1">
        <w:r w:rsidR="00A7143B" w:rsidRPr="00A7143B">
          <w:rPr>
            <w:rStyle w:val="Hyperlink"/>
            <w:b/>
            <w:bCs/>
          </w:rPr>
          <w:t>https://writinghub.ucsd.edu</w:t>
        </w:r>
      </w:hyperlink>
      <w:r w:rsidR="00A7143B" w:rsidRPr="00A7143B">
        <w:rPr>
          <w:b/>
          <w:bCs/>
        </w:rPr>
        <w:t xml:space="preserve"> , </w:t>
      </w:r>
      <w:hyperlink r:id="rId20" w:history="1">
        <w:r w:rsidR="00A7143B" w:rsidRPr="00A7143B">
          <w:rPr>
            <w:rStyle w:val="Hyperlink"/>
            <w:b/>
            <w:bCs/>
          </w:rPr>
          <w:t>https://oasis.ucsd.edu</w:t>
        </w:r>
      </w:hyperlink>
    </w:p>
    <w:sectPr w:rsidR="00B418B7" w:rsidSect="00AB4B66">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053E" w14:textId="77777777" w:rsidR="009A099E" w:rsidRDefault="009A099E">
      <w:r>
        <w:separator/>
      </w:r>
    </w:p>
  </w:endnote>
  <w:endnote w:type="continuationSeparator" w:id="0">
    <w:p w14:paraId="4D271FDD" w14:textId="77777777" w:rsidR="009A099E" w:rsidRDefault="009A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A645" w14:textId="77777777" w:rsidR="008B3ABC" w:rsidRDefault="00000000" w:rsidP="00AB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A8C63EF" w14:textId="77777777" w:rsidR="008B3AB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9065" w14:textId="77777777" w:rsidR="008B3ABC" w:rsidRDefault="00000000" w:rsidP="00AB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F82D23" w14:textId="77777777" w:rsidR="008B3A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31D9" w14:textId="77777777" w:rsidR="009A099E" w:rsidRDefault="009A099E">
      <w:r>
        <w:separator/>
      </w:r>
    </w:p>
  </w:footnote>
  <w:footnote w:type="continuationSeparator" w:id="0">
    <w:p w14:paraId="340014D9" w14:textId="77777777" w:rsidR="009A099E" w:rsidRDefault="009A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1930"/>
    <w:multiLevelType w:val="hybridMultilevel"/>
    <w:tmpl w:val="E7F07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983380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B7"/>
    <w:rsid w:val="00076755"/>
    <w:rsid w:val="00135382"/>
    <w:rsid w:val="001F20D7"/>
    <w:rsid w:val="00336333"/>
    <w:rsid w:val="003C117F"/>
    <w:rsid w:val="00543C44"/>
    <w:rsid w:val="00562B34"/>
    <w:rsid w:val="00681022"/>
    <w:rsid w:val="00796C66"/>
    <w:rsid w:val="0090390E"/>
    <w:rsid w:val="009A099E"/>
    <w:rsid w:val="00A11ADD"/>
    <w:rsid w:val="00A14B76"/>
    <w:rsid w:val="00A7143B"/>
    <w:rsid w:val="00B418B7"/>
    <w:rsid w:val="00BC5042"/>
    <w:rsid w:val="00BE7E2A"/>
    <w:rsid w:val="00C921A7"/>
    <w:rsid w:val="00CC4CC7"/>
    <w:rsid w:val="00D349CA"/>
    <w:rsid w:val="00E962E2"/>
    <w:rsid w:val="00ED4BEE"/>
    <w:rsid w:val="00F0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01164"/>
  <w15:chartTrackingRefBased/>
  <w15:docId w15:val="{F28A4B5A-5C0C-3F45-9AED-513F2711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8B7"/>
    <w:rPr>
      <w:rFonts w:ascii="Times New Roman" w:eastAsia="Times" w:hAnsi="Times New Roman" w:cs="Times New Roman"/>
    </w:rPr>
  </w:style>
  <w:style w:type="paragraph" w:styleId="Heading1">
    <w:name w:val="heading 1"/>
    <w:basedOn w:val="Normal"/>
    <w:next w:val="Normal"/>
    <w:link w:val="Heading1Char"/>
    <w:qFormat/>
    <w:rsid w:val="00B418B7"/>
    <w:pPr>
      <w:keepNext/>
      <w:outlineLvl w:val="0"/>
    </w:pPr>
    <w:rPr>
      <w:b/>
      <w:i/>
    </w:rPr>
  </w:style>
  <w:style w:type="paragraph" w:styleId="Heading2">
    <w:name w:val="heading 2"/>
    <w:basedOn w:val="Normal"/>
    <w:next w:val="Normal"/>
    <w:link w:val="Heading2Char"/>
    <w:qFormat/>
    <w:rsid w:val="00B418B7"/>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8B7"/>
    <w:rPr>
      <w:rFonts w:ascii="Times New Roman" w:eastAsia="Times" w:hAnsi="Times New Roman" w:cs="Times New Roman"/>
      <w:b/>
      <w:i/>
    </w:rPr>
  </w:style>
  <w:style w:type="character" w:customStyle="1" w:styleId="Heading2Char">
    <w:name w:val="Heading 2 Char"/>
    <w:basedOn w:val="DefaultParagraphFont"/>
    <w:link w:val="Heading2"/>
    <w:rsid w:val="00B418B7"/>
    <w:rPr>
      <w:rFonts w:ascii="Times New Roman" w:eastAsia="Times" w:hAnsi="Times New Roman" w:cs="Times New Roman"/>
      <w:i/>
    </w:rPr>
  </w:style>
  <w:style w:type="paragraph" w:styleId="Footer">
    <w:name w:val="footer"/>
    <w:basedOn w:val="Normal"/>
    <w:link w:val="FooterChar"/>
    <w:uiPriority w:val="99"/>
    <w:unhideWhenUsed/>
    <w:rsid w:val="00B418B7"/>
    <w:pPr>
      <w:tabs>
        <w:tab w:val="center" w:pos="4320"/>
        <w:tab w:val="right" w:pos="8640"/>
      </w:tabs>
    </w:pPr>
  </w:style>
  <w:style w:type="character" w:customStyle="1" w:styleId="FooterChar">
    <w:name w:val="Footer Char"/>
    <w:basedOn w:val="DefaultParagraphFont"/>
    <w:link w:val="Footer"/>
    <w:uiPriority w:val="99"/>
    <w:rsid w:val="00B418B7"/>
    <w:rPr>
      <w:rFonts w:ascii="Times New Roman" w:eastAsia="Times" w:hAnsi="Times New Roman" w:cs="Times New Roman"/>
    </w:rPr>
  </w:style>
  <w:style w:type="character" w:styleId="PageNumber">
    <w:name w:val="page number"/>
    <w:basedOn w:val="DefaultParagraphFont"/>
    <w:uiPriority w:val="99"/>
    <w:semiHidden/>
    <w:unhideWhenUsed/>
    <w:rsid w:val="00B418B7"/>
  </w:style>
  <w:style w:type="character" w:styleId="Hyperlink">
    <w:name w:val="Hyperlink"/>
    <w:basedOn w:val="DefaultParagraphFont"/>
    <w:uiPriority w:val="99"/>
    <w:unhideWhenUsed/>
    <w:rsid w:val="00B418B7"/>
    <w:rPr>
      <w:color w:val="0563C1" w:themeColor="hyperlink"/>
      <w:u w:val="single"/>
    </w:rPr>
  </w:style>
  <w:style w:type="paragraph" w:styleId="ListParagraph">
    <w:name w:val="List Paragraph"/>
    <w:basedOn w:val="Normal"/>
    <w:uiPriority w:val="34"/>
    <w:qFormat/>
    <w:rsid w:val="00B418B7"/>
    <w:pPr>
      <w:ind w:left="720"/>
      <w:contextualSpacing/>
    </w:pPr>
    <w:rPr>
      <w:szCs w:val="20"/>
    </w:rPr>
  </w:style>
  <w:style w:type="character" w:styleId="UnresolvedMention">
    <w:name w:val="Unresolved Mention"/>
    <w:basedOn w:val="DefaultParagraphFont"/>
    <w:uiPriority w:val="99"/>
    <w:semiHidden/>
    <w:unhideWhenUsed/>
    <w:rsid w:val="00562B34"/>
    <w:rPr>
      <w:color w:val="605E5C"/>
      <w:shd w:val="clear" w:color="auto" w:fill="E1DFDD"/>
    </w:rPr>
  </w:style>
  <w:style w:type="character" w:styleId="FollowedHyperlink">
    <w:name w:val="FollowedHyperlink"/>
    <w:basedOn w:val="DefaultParagraphFont"/>
    <w:uiPriority w:val="99"/>
    <w:semiHidden/>
    <w:unhideWhenUsed/>
    <w:rsid w:val="00BC5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kben@ucsd.edu" TargetMode="External"/><Relationship Id="rId13" Type="http://schemas.openxmlformats.org/officeDocument/2006/relationships/hyperlink" Target="https://grattoncourses.files.wordpress.com/2017/12/rene-descartes-discourse-on-method-and-meditations-on-first-philosophy-4th-ed-hackett-pub-co-1998.pdf" TargetMode="External"/><Relationship Id="rId18" Type="http://schemas.openxmlformats.org/officeDocument/2006/relationships/hyperlink" Target="https://osd.ucsd.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rickless@ucsd.edu" TargetMode="External"/><Relationship Id="rId12" Type="http://schemas.openxmlformats.org/officeDocument/2006/relationships/hyperlink" Target="https://www.google.com/books/edition/Novum_Organum/Xc9xDgHgvaYC?hl=en&amp;gbpv=1&amp;pg=PA1&amp;printsec=frontcover" TargetMode="External"/><Relationship Id="rId17" Type="http://schemas.openxmlformats.org/officeDocument/2006/relationships/hyperlink" Target="https://wellness.ucsd.edu/CAPS/Pages/default.aspx" TargetMode="External"/><Relationship Id="rId2" Type="http://schemas.openxmlformats.org/officeDocument/2006/relationships/styles" Target="styles.xml"/><Relationship Id="rId16" Type="http://schemas.openxmlformats.org/officeDocument/2006/relationships/hyperlink" Target="https://academicintegrity.ucsd.edu" TargetMode="External"/><Relationship Id="rId20" Type="http://schemas.openxmlformats.org/officeDocument/2006/relationships/hyperlink" Target="https://oasis.ucs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ileoandeinstein.phys.virginia.edu/lectures/gal_accn96.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ooks.google.com/books?id=EQBfAAAAcAAJ&amp;printsec=frontcover&amp;source=gbs_ge_summary_r&amp;cad=0" TargetMode="External"/><Relationship Id="rId23" Type="http://schemas.openxmlformats.org/officeDocument/2006/relationships/fontTable" Target="fontTable.xml"/><Relationship Id="rId10" Type="http://schemas.openxmlformats.org/officeDocument/2006/relationships/hyperlink" Target="http://classics.mit.edu/Aristotle/heavens.2.ii.html" TargetMode="External"/><Relationship Id="rId19" Type="http://schemas.openxmlformats.org/officeDocument/2006/relationships/hyperlink" Target="https://writinghub.ucsd.edu" TargetMode="External"/><Relationship Id="rId4" Type="http://schemas.openxmlformats.org/officeDocument/2006/relationships/webSettings" Target="webSettings.xml"/><Relationship Id="rId9" Type="http://schemas.openxmlformats.org/officeDocument/2006/relationships/hyperlink" Target="http://classics.mit.edu/Aristotle/heavens.1.i.html" TargetMode="External"/><Relationship Id="rId14" Type="http://schemas.openxmlformats.org/officeDocument/2006/relationships/hyperlink" Target="https://oll.libertyfund.org/title/locke-the-works-vol-1-an-essay-concerning-human-understanding-part-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6</Pages>
  <Words>2198</Words>
  <Characters>12532</Characters>
  <Application>Microsoft Office Word</Application>
  <DocSecurity>0</DocSecurity>
  <Lines>104</Lines>
  <Paragraphs>29</Paragraphs>
  <ScaleCrop>false</ScaleCrop>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Rickless, Samuel</dc:creator>
  <cp:keywords/>
  <dc:description/>
  <cp:lastModifiedBy>Rickless, Samuel</cp:lastModifiedBy>
  <cp:revision>21</cp:revision>
  <dcterms:created xsi:type="dcterms:W3CDTF">2022-12-17T18:54:00Z</dcterms:created>
  <dcterms:modified xsi:type="dcterms:W3CDTF">2023-01-05T01:27:00Z</dcterms:modified>
</cp:coreProperties>
</file>